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E8" w:rsidRPr="007E2542" w:rsidRDefault="006C32E8" w:rsidP="003E0645">
      <w:pPr>
        <w:pStyle w:val="bodytext"/>
        <w:ind w:left="-284" w:firstLine="284"/>
        <w:jc w:val="center"/>
      </w:pPr>
      <w:r>
        <w:rPr>
          <w:b/>
          <w:bCs/>
        </w:rPr>
        <w:t xml:space="preserve">ОТЧЕТ  </w:t>
      </w:r>
      <w:r w:rsidRPr="007E2542">
        <w:rPr>
          <w:rStyle w:val="s1"/>
          <w:b/>
          <w:bCs/>
          <w:color w:val="000000"/>
          <w:sz w:val="28"/>
          <w:szCs w:val="28"/>
        </w:rPr>
        <w:t>АДМИНИСТРАЦИИ</w:t>
      </w:r>
      <w:r>
        <w:rPr>
          <w:rStyle w:val="s1"/>
          <w:b/>
          <w:bCs/>
          <w:color w:val="000000"/>
          <w:sz w:val="26"/>
          <w:szCs w:val="26"/>
        </w:rPr>
        <w:t xml:space="preserve"> </w:t>
      </w:r>
      <w:r w:rsidRPr="00706D46">
        <w:rPr>
          <w:b/>
          <w:bCs/>
          <w:sz w:val="28"/>
          <w:szCs w:val="28"/>
        </w:rPr>
        <w:t>СТАРОКАЛИТВЕНСКОГО СЕЛЬСКОГО ПОСЕЛЕНИЯ РОССОШАНСКОГО МУНИЦИПАЛЬНОГО РАЙОНА ВОРОНЕЖСКОЙ ОБЛАСТИ </w:t>
      </w:r>
      <w:r>
        <w:rPr>
          <w:b/>
          <w:bCs/>
          <w:sz w:val="28"/>
          <w:szCs w:val="28"/>
        </w:rPr>
        <w:t xml:space="preserve"> О РАБОТЕ </w:t>
      </w:r>
      <w:r>
        <w:t xml:space="preserve"> </w:t>
      </w:r>
      <w:r>
        <w:rPr>
          <w:b/>
          <w:bCs/>
          <w:sz w:val="28"/>
          <w:szCs w:val="28"/>
        </w:rPr>
        <w:t>ЗА 2014</w:t>
      </w:r>
      <w:r w:rsidRPr="00706D46">
        <w:rPr>
          <w:b/>
          <w:bCs/>
          <w:sz w:val="28"/>
          <w:szCs w:val="28"/>
        </w:rPr>
        <w:t xml:space="preserve"> ГОД</w:t>
      </w:r>
    </w:p>
    <w:p w:rsidR="006C32E8" w:rsidRPr="007E2542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7E2542">
        <w:rPr>
          <w:color w:val="000000"/>
          <w:sz w:val="28"/>
          <w:szCs w:val="28"/>
        </w:rPr>
        <w:t xml:space="preserve">Главными задачами в работе администрации являются исполнение полномочий поселения, закрепленных </w:t>
      </w:r>
      <w:r w:rsidRPr="00157792">
        <w:rPr>
          <w:sz w:val="28"/>
          <w:szCs w:val="28"/>
        </w:rPr>
        <w:t>за нами 131 Федеральным Законом "Об общих принципах организации местного самоуправления в Российской Федерации" и другими федеральными и региональными нормативными</w:t>
      </w:r>
      <w:r w:rsidRPr="007E2542">
        <w:rPr>
          <w:color w:val="000000"/>
          <w:sz w:val="28"/>
          <w:szCs w:val="28"/>
        </w:rPr>
        <w:t xml:space="preserve"> актами, Уставом поселения.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7E2542">
        <w:rPr>
          <w:color w:val="000000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граждан, рассмотрения письменных и устных обращений.</w:t>
      </w:r>
      <w:r>
        <w:rPr>
          <w:color w:val="000000"/>
          <w:sz w:val="28"/>
          <w:szCs w:val="28"/>
        </w:rPr>
        <w:t xml:space="preserve"> 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olor w:val="000000"/>
          <w:sz w:val="28"/>
          <w:szCs w:val="28"/>
        </w:rPr>
      </w:pPr>
      <w:r w:rsidRPr="007E2542">
        <w:rPr>
          <w:rStyle w:val="s1"/>
          <w:b/>
          <w:bCs/>
          <w:color w:val="000000"/>
          <w:sz w:val="28"/>
          <w:szCs w:val="28"/>
        </w:rPr>
        <w:t>Полномочия органов местного самоуправления в экономической сфере. Бюджетный процесс в муниципальном образовании.</w:t>
      </w:r>
    </w:p>
    <w:p w:rsidR="006C32E8" w:rsidRPr="00706D46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6D46">
        <w:rPr>
          <w:sz w:val="28"/>
          <w:szCs w:val="28"/>
        </w:rPr>
        <w:t>Основным документом, в соответствии с которым осуществляет свою деятельность администрация, является бюджет поселения утвержденный Советом народных депутатов.</w:t>
      </w:r>
    </w:p>
    <w:p w:rsidR="006C32E8" w:rsidRPr="00706D46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6D46">
        <w:rPr>
          <w:sz w:val="28"/>
          <w:szCs w:val="28"/>
        </w:rPr>
        <w:t>Исходя из имеющихся финансовых средств, администрация поселения исполняла полномочия, возложенные на неё Уставом поселения и Федеральными законами. Из поступающих средств был сформирован и утвержден бюджет сельского  поселения.</w:t>
      </w:r>
    </w:p>
    <w:p w:rsidR="006C32E8" w:rsidRPr="00706D46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6D46">
        <w:rPr>
          <w:sz w:val="28"/>
          <w:szCs w:val="28"/>
        </w:rPr>
        <w:t xml:space="preserve">Бюджет поселения исполнялся строго по статьям расходов. </w:t>
      </w:r>
    </w:p>
    <w:p w:rsidR="006C32E8" w:rsidRPr="00616813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6813">
        <w:rPr>
          <w:sz w:val="28"/>
          <w:szCs w:val="28"/>
        </w:rPr>
        <w:t xml:space="preserve">В доходную часть  бюджета поселения поступили </w:t>
      </w:r>
      <w:r w:rsidRPr="00F876B2">
        <w:rPr>
          <w:b/>
          <w:sz w:val="28"/>
          <w:szCs w:val="28"/>
        </w:rPr>
        <w:t>собственные доходы</w:t>
      </w:r>
      <w:r w:rsidRPr="00616813">
        <w:rPr>
          <w:sz w:val="28"/>
          <w:szCs w:val="28"/>
        </w:rPr>
        <w:t>: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>Земельный 1989,1 тысяч рублей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>Имущественный 181,8 тысяч рублей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 xml:space="preserve">От продажи земли 2398,3 тыс. рублей 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>Налог на доходы физических лиц 1261,4тысяч рублей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>Государственная пошлина 44,7 тысяч рублей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>Прочие доходы от оказания платных услуг 21,7 тысяч рублей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 xml:space="preserve">Доходы от сдачи в аренду  земельных участков 520,1 тысяч рублей 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>Доходы от сдачи в аренду  имущества 95,8 тысяч рублей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>Единый сельскохозяйственный налог 83,9 тысяч рублей</w:t>
      </w:r>
    </w:p>
    <w:p w:rsidR="006C32E8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E6AB2">
        <w:rPr>
          <w:i/>
          <w:sz w:val="28"/>
          <w:szCs w:val="28"/>
        </w:rPr>
        <w:t>Доходы от уплаты акцизов 2246,7тысяч рублей</w:t>
      </w:r>
    </w:p>
    <w:p w:rsidR="006C32E8" w:rsidRPr="004E6AB2" w:rsidRDefault="006C32E8" w:rsidP="003E0645">
      <w:pPr>
        <w:numPr>
          <w:ilvl w:val="0"/>
          <w:numId w:val="1"/>
        </w:numPr>
        <w:tabs>
          <w:tab w:val="clear" w:pos="720"/>
          <w:tab w:val="num" w:pos="-720"/>
          <w:tab w:val="num" w:pos="90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Прочие неналоговые доходы 2,7 тысяч рублей</w:t>
      </w:r>
    </w:p>
    <w:p w:rsidR="006C32E8" w:rsidRPr="005B2451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2451">
        <w:rPr>
          <w:sz w:val="28"/>
          <w:szCs w:val="28"/>
        </w:rPr>
        <w:t xml:space="preserve">Итого </w:t>
      </w:r>
      <w:r w:rsidRPr="005B2451">
        <w:rPr>
          <w:b/>
          <w:sz w:val="28"/>
          <w:szCs w:val="28"/>
        </w:rPr>
        <w:t xml:space="preserve">собственных доходов 8846,2 </w:t>
      </w:r>
      <w:r w:rsidRPr="005B2451">
        <w:rPr>
          <w:sz w:val="28"/>
          <w:szCs w:val="28"/>
        </w:rPr>
        <w:t>(восемь миллионов восемьсот</w:t>
      </w:r>
      <w:r>
        <w:rPr>
          <w:sz w:val="28"/>
          <w:szCs w:val="28"/>
        </w:rPr>
        <w:t xml:space="preserve"> </w:t>
      </w:r>
      <w:r w:rsidRPr="005B2451">
        <w:rPr>
          <w:sz w:val="28"/>
          <w:szCs w:val="28"/>
        </w:rPr>
        <w:t xml:space="preserve">сорок шесть тысяч двести рублей) </w:t>
      </w:r>
    </w:p>
    <w:p w:rsidR="006C32E8" w:rsidRPr="00B92ADA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ADA">
        <w:rPr>
          <w:sz w:val="28"/>
          <w:szCs w:val="28"/>
        </w:rPr>
        <w:t>Безвозмездные поступления от других бюджетов</w:t>
      </w:r>
      <w:r w:rsidRPr="00B92ADA">
        <w:rPr>
          <w:b/>
          <w:sz w:val="28"/>
          <w:szCs w:val="28"/>
        </w:rPr>
        <w:t>: 9645,2</w:t>
      </w:r>
      <w:r w:rsidRPr="00B92ADA">
        <w:rPr>
          <w:sz w:val="28"/>
          <w:szCs w:val="28"/>
        </w:rPr>
        <w:t xml:space="preserve"> тыс. руб. </w:t>
      </w:r>
    </w:p>
    <w:p w:rsidR="006C32E8" w:rsidRPr="00B92ADA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ADA">
        <w:rPr>
          <w:sz w:val="28"/>
          <w:szCs w:val="28"/>
        </w:rPr>
        <w:t xml:space="preserve">В том числе </w:t>
      </w:r>
    </w:p>
    <w:p w:rsidR="006C32E8" w:rsidRPr="00B92ADA" w:rsidRDefault="006C32E8" w:rsidP="003E0645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i/>
          <w:sz w:val="28"/>
          <w:szCs w:val="28"/>
        </w:rPr>
      </w:pPr>
      <w:r w:rsidRPr="00B92ADA">
        <w:rPr>
          <w:i/>
          <w:sz w:val="28"/>
          <w:szCs w:val="28"/>
        </w:rPr>
        <w:t xml:space="preserve">дотации  </w:t>
      </w:r>
      <w:r w:rsidRPr="00B92ADA">
        <w:rPr>
          <w:b/>
          <w:i/>
          <w:sz w:val="28"/>
          <w:szCs w:val="28"/>
        </w:rPr>
        <w:t>989,0</w:t>
      </w:r>
      <w:r w:rsidRPr="00B92ADA">
        <w:rPr>
          <w:i/>
          <w:sz w:val="28"/>
          <w:szCs w:val="28"/>
        </w:rPr>
        <w:t xml:space="preserve"> тысяч рублей;</w:t>
      </w:r>
    </w:p>
    <w:p w:rsidR="006C32E8" w:rsidRPr="00B92ADA" w:rsidRDefault="006C32E8" w:rsidP="003E064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-284" w:firstLine="567"/>
        <w:jc w:val="both"/>
        <w:rPr>
          <w:i/>
          <w:sz w:val="28"/>
          <w:szCs w:val="28"/>
        </w:rPr>
      </w:pPr>
      <w:r w:rsidRPr="00B92ADA">
        <w:rPr>
          <w:i/>
          <w:sz w:val="28"/>
          <w:szCs w:val="28"/>
        </w:rPr>
        <w:t xml:space="preserve">внебюджетные трансферты </w:t>
      </w:r>
      <w:r w:rsidRPr="00B92ADA">
        <w:rPr>
          <w:b/>
          <w:i/>
          <w:sz w:val="28"/>
          <w:szCs w:val="28"/>
        </w:rPr>
        <w:t>614,5;</w:t>
      </w:r>
      <w:r w:rsidRPr="00B92ADA">
        <w:rPr>
          <w:i/>
          <w:sz w:val="28"/>
          <w:szCs w:val="28"/>
        </w:rPr>
        <w:t xml:space="preserve"> в т. ч. депутатские , Воронин Н.И., 52,8)</w:t>
      </w:r>
      <w:r w:rsidRPr="00B92ADA">
        <w:rPr>
          <w:b/>
          <w:i/>
          <w:sz w:val="28"/>
          <w:szCs w:val="28"/>
        </w:rPr>
        <w:t>;</w:t>
      </w:r>
    </w:p>
    <w:p w:rsidR="006C32E8" w:rsidRPr="00B92ADA" w:rsidRDefault="006C32E8" w:rsidP="003E064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-284" w:firstLine="567"/>
        <w:jc w:val="both"/>
        <w:rPr>
          <w:i/>
          <w:sz w:val="28"/>
          <w:szCs w:val="28"/>
        </w:rPr>
      </w:pPr>
      <w:r w:rsidRPr="00B92ADA">
        <w:rPr>
          <w:i/>
          <w:sz w:val="28"/>
          <w:szCs w:val="28"/>
        </w:rPr>
        <w:t xml:space="preserve">субсидии </w:t>
      </w:r>
      <w:r w:rsidRPr="00B92ADA">
        <w:rPr>
          <w:b/>
          <w:i/>
          <w:sz w:val="28"/>
          <w:szCs w:val="28"/>
        </w:rPr>
        <w:t xml:space="preserve">7755,2 </w:t>
      </w:r>
      <w:r w:rsidRPr="00B92ADA">
        <w:rPr>
          <w:i/>
          <w:sz w:val="28"/>
          <w:szCs w:val="28"/>
        </w:rPr>
        <w:t>тыс.</w:t>
      </w:r>
      <w:r>
        <w:rPr>
          <w:i/>
          <w:sz w:val="28"/>
          <w:szCs w:val="28"/>
        </w:rPr>
        <w:t xml:space="preserve"> </w:t>
      </w:r>
      <w:r w:rsidRPr="00B92ADA">
        <w:rPr>
          <w:i/>
          <w:sz w:val="28"/>
          <w:szCs w:val="28"/>
        </w:rPr>
        <w:t>руб</w:t>
      </w:r>
      <w:r>
        <w:rPr>
          <w:i/>
          <w:sz w:val="28"/>
          <w:szCs w:val="28"/>
        </w:rPr>
        <w:t>.</w:t>
      </w:r>
      <w:r w:rsidRPr="00B92ADA">
        <w:rPr>
          <w:b/>
          <w:i/>
          <w:sz w:val="28"/>
          <w:szCs w:val="28"/>
        </w:rPr>
        <w:t>;</w:t>
      </w:r>
    </w:p>
    <w:p w:rsidR="006C32E8" w:rsidRPr="00B92ADA" w:rsidRDefault="006C32E8" w:rsidP="003E0645">
      <w:pPr>
        <w:numPr>
          <w:ilvl w:val="0"/>
          <w:numId w:val="2"/>
        </w:numPr>
        <w:tabs>
          <w:tab w:val="clear" w:pos="720"/>
          <w:tab w:val="num" w:pos="-900"/>
        </w:tabs>
        <w:spacing w:before="100" w:beforeAutospacing="1" w:after="100" w:afterAutospacing="1"/>
        <w:ind w:left="0" w:right="-284" w:firstLine="567"/>
        <w:jc w:val="both"/>
        <w:rPr>
          <w:i/>
          <w:sz w:val="28"/>
          <w:szCs w:val="28"/>
        </w:rPr>
      </w:pPr>
      <w:r w:rsidRPr="00B92ADA">
        <w:rPr>
          <w:i/>
          <w:sz w:val="28"/>
          <w:szCs w:val="28"/>
        </w:rPr>
        <w:t xml:space="preserve">субвенции на осуществление первичного воинского учета </w:t>
      </w:r>
      <w:r w:rsidRPr="00B92ADA">
        <w:rPr>
          <w:b/>
          <w:i/>
          <w:sz w:val="28"/>
          <w:szCs w:val="28"/>
        </w:rPr>
        <w:t xml:space="preserve">146,6 </w:t>
      </w:r>
      <w:r w:rsidRPr="00B92ADA">
        <w:rPr>
          <w:i/>
          <w:sz w:val="28"/>
          <w:szCs w:val="28"/>
        </w:rPr>
        <w:t>тыс.</w:t>
      </w:r>
      <w:r>
        <w:rPr>
          <w:i/>
          <w:sz w:val="28"/>
          <w:szCs w:val="28"/>
        </w:rPr>
        <w:t xml:space="preserve"> </w:t>
      </w:r>
      <w:r w:rsidRPr="00B92ADA">
        <w:rPr>
          <w:i/>
          <w:sz w:val="28"/>
          <w:szCs w:val="28"/>
        </w:rPr>
        <w:t>руб</w:t>
      </w:r>
      <w:r>
        <w:rPr>
          <w:i/>
          <w:sz w:val="28"/>
          <w:szCs w:val="28"/>
        </w:rPr>
        <w:t>.</w:t>
      </w:r>
      <w:r w:rsidRPr="00B92ADA">
        <w:rPr>
          <w:i/>
          <w:sz w:val="28"/>
          <w:szCs w:val="28"/>
        </w:rPr>
        <w:t>;</w:t>
      </w:r>
    </w:p>
    <w:p w:rsidR="006C32E8" w:rsidRPr="00B92ADA" w:rsidRDefault="006C32E8" w:rsidP="003E0645">
      <w:pPr>
        <w:numPr>
          <w:ilvl w:val="0"/>
          <w:numId w:val="2"/>
        </w:numPr>
        <w:tabs>
          <w:tab w:val="clear" w:pos="720"/>
          <w:tab w:val="num" w:pos="-900"/>
        </w:tabs>
        <w:spacing w:before="100" w:beforeAutospacing="1" w:after="100" w:afterAutospacing="1"/>
        <w:ind w:left="0" w:right="-284" w:firstLine="567"/>
        <w:jc w:val="both"/>
        <w:rPr>
          <w:i/>
          <w:sz w:val="28"/>
          <w:szCs w:val="28"/>
        </w:rPr>
      </w:pPr>
      <w:r w:rsidRPr="00B92ADA">
        <w:rPr>
          <w:i/>
          <w:sz w:val="28"/>
          <w:szCs w:val="28"/>
        </w:rPr>
        <w:t xml:space="preserve">прочие безвозмездные поступления  </w:t>
      </w:r>
      <w:r w:rsidRPr="00B92ADA">
        <w:rPr>
          <w:b/>
          <w:i/>
          <w:sz w:val="28"/>
          <w:szCs w:val="28"/>
        </w:rPr>
        <w:t>46,0</w:t>
      </w:r>
      <w:r w:rsidRPr="00B92ADA">
        <w:rPr>
          <w:i/>
          <w:sz w:val="28"/>
          <w:szCs w:val="28"/>
        </w:rPr>
        <w:t xml:space="preserve"> тыс.руб</w:t>
      </w:r>
      <w:r>
        <w:rPr>
          <w:i/>
          <w:sz w:val="28"/>
          <w:szCs w:val="28"/>
        </w:rPr>
        <w:t>.</w:t>
      </w:r>
    </w:p>
    <w:p w:rsidR="006C32E8" w:rsidRPr="00B92ADA" w:rsidRDefault="006C32E8" w:rsidP="003E0645">
      <w:pPr>
        <w:numPr>
          <w:ilvl w:val="0"/>
          <w:numId w:val="2"/>
        </w:numPr>
        <w:tabs>
          <w:tab w:val="clear" w:pos="720"/>
          <w:tab w:val="num" w:pos="-900"/>
        </w:tabs>
        <w:ind w:left="0" w:firstLine="567"/>
        <w:jc w:val="both"/>
        <w:rPr>
          <w:i/>
          <w:sz w:val="28"/>
          <w:szCs w:val="28"/>
        </w:rPr>
      </w:pPr>
      <w:r w:rsidRPr="00B92ADA">
        <w:rPr>
          <w:i/>
          <w:sz w:val="28"/>
          <w:szCs w:val="28"/>
        </w:rPr>
        <w:t xml:space="preserve">прочие субсидии </w:t>
      </w:r>
      <w:r w:rsidRPr="00B92ADA">
        <w:rPr>
          <w:b/>
          <w:i/>
          <w:sz w:val="28"/>
          <w:szCs w:val="28"/>
        </w:rPr>
        <w:t xml:space="preserve">93,9 </w:t>
      </w:r>
      <w:r w:rsidRPr="00B92ADA">
        <w:rPr>
          <w:i/>
          <w:sz w:val="28"/>
          <w:szCs w:val="28"/>
        </w:rPr>
        <w:t>тыс.руб</w:t>
      </w:r>
      <w:r>
        <w:rPr>
          <w:i/>
          <w:sz w:val="28"/>
          <w:szCs w:val="28"/>
        </w:rPr>
        <w:t>.</w:t>
      </w:r>
      <w:r w:rsidRPr="00B92ADA">
        <w:rPr>
          <w:i/>
          <w:sz w:val="28"/>
          <w:szCs w:val="28"/>
        </w:rPr>
        <w:t xml:space="preserve"> (областные на уличное освещение)</w:t>
      </w:r>
    </w:p>
    <w:p w:rsidR="006C32E8" w:rsidRPr="003E30E0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30E0">
        <w:rPr>
          <w:sz w:val="28"/>
          <w:szCs w:val="28"/>
        </w:rPr>
        <w:t xml:space="preserve">За истекший  2014 год поступило доходов  на сумму </w:t>
      </w:r>
      <w:r w:rsidRPr="003E30E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Pr="003E30E0">
        <w:rPr>
          <w:b/>
          <w:sz w:val="28"/>
          <w:szCs w:val="28"/>
        </w:rPr>
        <w:t>491,4</w:t>
      </w:r>
      <w:r w:rsidRPr="003E30E0">
        <w:rPr>
          <w:sz w:val="28"/>
          <w:szCs w:val="28"/>
        </w:rPr>
        <w:t xml:space="preserve"> тыс. рублей (восемнадцать миллионов четыреста девяносто одна тысяча четыреста  рублей) </w:t>
      </w:r>
    </w:p>
    <w:p w:rsidR="006C32E8" w:rsidRPr="009A31C6" w:rsidRDefault="006C32E8" w:rsidP="003E064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Бюджетные средства в сумме 18 491,4</w:t>
      </w:r>
      <w:r w:rsidRPr="003E30E0">
        <w:rPr>
          <w:sz w:val="28"/>
          <w:szCs w:val="28"/>
        </w:rPr>
        <w:t xml:space="preserve"> тыс. рублей, по решению сессии народных депутатов, были направлены</w:t>
      </w:r>
      <w:r w:rsidRPr="009A31C6">
        <w:rPr>
          <w:color w:val="FF0000"/>
          <w:sz w:val="28"/>
          <w:szCs w:val="28"/>
        </w:rPr>
        <w:t xml:space="preserve"> :</w:t>
      </w:r>
    </w:p>
    <w:p w:rsidR="006C32E8" w:rsidRPr="009822CE" w:rsidRDefault="006C32E8" w:rsidP="003E0645">
      <w:pPr>
        <w:pStyle w:val="ListParagraph"/>
        <w:numPr>
          <w:ilvl w:val="0"/>
          <w:numId w:val="5"/>
        </w:numPr>
        <w:ind w:left="0" w:firstLine="567"/>
        <w:jc w:val="both"/>
        <w:rPr>
          <w:i/>
          <w:sz w:val="28"/>
          <w:szCs w:val="28"/>
        </w:rPr>
      </w:pPr>
      <w:r w:rsidRPr="009822CE">
        <w:rPr>
          <w:i/>
          <w:sz w:val="28"/>
          <w:szCs w:val="28"/>
        </w:rPr>
        <w:t xml:space="preserve">На защищенные статьи </w:t>
      </w:r>
      <w:r>
        <w:rPr>
          <w:i/>
          <w:sz w:val="28"/>
          <w:szCs w:val="28"/>
        </w:rPr>
        <w:t>5086,7</w:t>
      </w:r>
      <w:r w:rsidRPr="009822CE">
        <w:rPr>
          <w:i/>
          <w:sz w:val="28"/>
          <w:szCs w:val="28"/>
        </w:rPr>
        <w:t xml:space="preserve"> ; в т. ч. на заработную плату – 3229,1; на начисления  на выплаты по оплате труда – 1017,9;  коммунальные услуги – 669,7; связь – 84,6; пенсионное обеспечение 85,4 тыс.рублей, что составило 27 % всех расходов. </w:t>
      </w:r>
    </w:p>
    <w:p w:rsidR="006C32E8" w:rsidRPr="004624E2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24E2">
        <w:rPr>
          <w:sz w:val="28"/>
          <w:szCs w:val="28"/>
        </w:rPr>
        <w:t>Остальная сумма 13</w:t>
      </w:r>
      <w:r>
        <w:rPr>
          <w:sz w:val="28"/>
          <w:szCs w:val="28"/>
        </w:rPr>
        <w:t xml:space="preserve"> </w:t>
      </w:r>
      <w:r w:rsidRPr="004624E2">
        <w:rPr>
          <w:sz w:val="28"/>
          <w:szCs w:val="28"/>
        </w:rPr>
        <w:t xml:space="preserve">404,7 тысяч рублей, что составило 73 %,  израсходована: </w:t>
      </w:r>
    </w:p>
    <w:p w:rsidR="006C32E8" w:rsidRPr="00EE0CEE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EE0CEE">
        <w:rPr>
          <w:i/>
          <w:sz w:val="28"/>
          <w:szCs w:val="28"/>
        </w:rPr>
        <w:t>Транспортные услуги ( ООО « Восток-Агро» за перевозку песка) 24,5</w:t>
      </w:r>
    </w:p>
    <w:p w:rsidR="006C32E8" w:rsidRPr="00EE0CEE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EE0CEE">
        <w:rPr>
          <w:i/>
          <w:sz w:val="28"/>
          <w:szCs w:val="28"/>
        </w:rPr>
        <w:t>текущий ремонт объектов социально-культурной сферы  64,4</w:t>
      </w:r>
    </w:p>
    <w:p w:rsidR="006C32E8" w:rsidRPr="00B16DA9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b/>
          <w:i/>
          <w:sz w:val="28"/>
          <w:szCs w:val="28"/>
        </w:rPr>
      </w:pPr>
      <w:r w:rsidRPr="00B16DA9">
        <w:rPr>
          <w:b/>
          <w:i/>
          <w:sz w:val="28"/>
          <w:szCs w:val="28"/>
        </w:rPr>
        <w:t>текущий ремонт объектов ЖКХ 342,7 тысяч рублей</w:t>
      </w:r>
    </w:p>
    <w:p w:rsidR="006C32E8" w:rsidRPr="00EE0CEE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EE0CEE">
        <w:rPr>
          <w:i/>
          <w:sz w:val="28"/>
          <w:szCs w:val="28"/>
        </w:rPr>
        <w:t>противопожарные мероприятия 80,8 тысяч рублей</w:t>
      </w:r>
    </w:p>
    <w:p w:rsidR="006C32E8" w:rsidRPr="00476C55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476C55">
        <w:rPr>
          <w:b/>
          <w:i/>
          <w:sz w:val="28"/>
          <w:szCs w:val="28"/>
        </w:rPr>
        <w:t>разработка проектно-сметной документации для строительства, реконструкции и ремонта объектов</w:t>
      </w:r>
      <w:r w:rsidRPr="00EE0CEE">
        <w:rPr>
          <w:i/>
          <w:sz w:val="28"/>
          <w:szCs w:val="28"/>
        </w:rPr>
        <w:t xml:space="preserve"> (</w:t>
      </w:r>
      <w:r w:rsidRPr="00476C55">
        <w:rPr>
          <w:i/>
          <w:sz w:val="28"/>
          <w:szCs w:val="28"/>
        </w:rPr>
        <w:t xml:space="preserve">водопровод, </w:t>
      </w:r>
      <w:r>
        <w:rPr>
          <w:i/>
          <w:sz w:val="28"/>
          <w:szCs w:val="28"/>
        </w:rPr>
        <w:t xml:space="preserve">капитальный ремонт </w:t>
      </w:r>
      <w:r w:rsidRPr="00476C55">
        <w:rPr>
          <w:i/>
          <w:sz w:val="28"/>
          <w:szCs w:val="28"/>
        </w:rPr>
        <w:t>клубов</w:t>
      </w:r>
      <w:r>
        <w:rPr>
          <w:i/>
          <w:sz w:val="28"/>
          <w:szCs w:val="28"/>
        </w:rPr>
        <w:t>, строительство сквера</w:t>
      </w:r>
      <w:r w:rsidRPr="00476C55">
        <w:rPr>
          <w:i/>
          <w:sz w:val="28"/>
          <w:szCs w:val="28"/>
        </w:rPr>
        <w:t>)</w:t>
      </w:r>
      <w:r w:rsidRPr="00B02989">
        <w:rPr>
          <w:b/>
          <w:i/>
          <w:sz w:val="28"/>
          <w:szCs w:val="28"/>
        </w:rPr>
        <w:t xml:space="preserve"> 769,5 тысяч рублей</w:t>
      </w:r>
    </w:p>
    <w:p w:rsidR="006C32E8" w:rsidRPr="00AB0D2C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AB0D2C">
        <w:rPr>
          <w:i/>
          <w:sz w:val="28"/>
          <w:szCs w:val="28"/>
        </w:rPr>
        <w:t>на межевание границ земельных участков 62 тысяч рублей</w:t>
      </w:r>
    </w:p>
    <w:p w:rsidR="006C32E8" w:rsidRPr="00D330C5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D330C5">
        <w:rPr>
          <w:i/>
          <w:sz w:val="28"/>
          <w:szCs w:val="28"/>
        </w:rPr>
        <w:t>монтажные работы 73,9 тысяч рублей</w:t>
      </w:r>
    </w:p>
    <w:p w:rsidR="006C32E8" w:rsidRPr="00125E98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125E98">
        <w:rPr>
          <w:i/>
          <w:sz w:val="28"/>
          <w:szCs w:val="28"/>
        </w:rPr>
        <w:t>другие расходы (на содержание органов местного самоуправления и КДЦ (информационные технологии, подписка, страхование</w:t>
      </w:r>
      <w:r>
        <w:rPr>
          <w:i/>
          <w:sz w:val="28"/>
          <w:szCs w:val="28"/>
        </w:rPr>
        <w:t xml:space="preserve"> </w:t>
      </w:r>
      <w:r w:rsidRPr="00125E98">
        <w:rPr>
          <w:i/>
          <w:sz w:val="28"/>
          <w:szCs w:val="28"/>
        </w:rPr>
        <w:t xml:space="preserve"> автомобиля) 60,1 тысяч рублей</w:t>
      </w:r>
    </w:p>
    <w:p w:rsidR="006C32E8" w:rsidRPr="00125E98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125E98">
        <w:rPr>
          <w:i/>
          <w:sz w:val="28"/>
          <w:szCs w:val="28"/>
        </w:rPr>
        <w:t>пособие (субсидия) по социальной помощи населению (МУК ЖКХ «Химик» на оплату электроэнергии) 41,8 тысяч рублей</w:t>
      </w:r>
    </w:p>
    <w:p w:rsidR="006C32E8" w:rsidRPr="00125E98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125E98">
        <w:rPr>
          <w:i/>
          <w:sz w:val="28"/>
          <w:szCs w:val="28"/>
        </w:rPr>
        <w:t>на оплату налога на имущество 66,9 тысяч рублей</w:t>
      </w:r>
    </w:p>
    <w:p w:rsidR="006C32E8" w:rsidRPr="00F62F4F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b/>
          <w:i/>
          <w:sz w:val="28"/>
          <w:szCs w:val="28"/>
        </w:rPr>
      </w:pPr>
      <w:r w:rsidRPr="00F62F4F">
        <w:rPr>
          <w:b/>
          <w:i/>
          <w:sz w:val="28"/>
          <w:szCs w:val="28"/>
        </w:rPr>
        <w:t>строительство и реконструкция сооружений 9407,8 тысяч рублей (водопровод)</w:t>
      </w:r>
    </w:p>
    <w:p w:rsidR="006C32E8" w:rsidRPr="00BA4B68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BA4B68">
        <w:rPr>
          <w:i/>
          <w:sz w:val="28"/>
          <w:szCs w:val="28"/>
        </w:rPr>
        <w:t>приобретение иного оборудования 121,1 тысяч рублей, в том числе: для объектов социально-культурной сферы (световая аппаратура, цветной принтер, стол компьютерн., баян, вокальная система, компьютер) 82,9 тысяч рублей; для объектов административного сектора (компьютер) 38,2 тысяч рублей</w:t>
      </w:r>
    </w:p>
    <w:p w:rsidR="006C32E8" w:rsidRPr="00BA4B68" w:rsidRDefault="006C32E8" w:rsidP="003E0645">
      <w:pPr>
        <w:numPr>
          <w:ilvl w:val="0"/>
          <w:numId w:val="4"/>
        </w:numPr>
        <w:tabs>
          <w:tab w:val="clear" w:pos="502"/>
          <w:tab w:val="num" w:pos="900"/>
        </w:tabs>
        <w:ind w:left="0" w:firstLine="567"/>
        <w:jc w:val="both"/>
        <w:rPr>
          <w:i/>
          <w:sz w:val="28"/>
          <w:szCs w:val="28"/>
        </w:rPr>
      </w:pPr>
      <w:r w:rsidRPr="00BA4B68">
        <w:rPr>
          <w:i/>
          <w:sz w:val="28"/>
          <w:szCs w:val="28"/>
        </w:rPr>
        <w:t>приобретение ГСМ (горюче-смазочных материалов – бензин, масло) 81,3 тысяч рублей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A4B68">
        <w:rPr>
          <w:i/>
          <w:sz w:val="28"/>
          <w:szCs w:val="28"/>
        </w:rPr>
        <w:t>другие расходы (проведение культурно-массовых мероприятий, содержание кладбищ, канцтовары) 192,4 тысяч рублей</w:t>
      </w:r>
      <w:r w:rsidRPr="00BA4B68">
        <w:rPr>
          <w:sz w:val="28"/>
          <w:szCs w:val="28"/>
        </w:rPr>
        <w:t xml:space="preserve"> </w:t>
      </w:r>
    </w:p>
    <w:p w:rsidR="006C32E8" w:rsidRPr="00BA4B6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6C32E8" w:rsidRPr="00147A64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147A64">
        <w:rPr>
          <w:color w:val="000000"/>
          <w:sz w:val="28"/>
          <w:szCs w:val="28"/>
        </w:rPr>
        <w:t>Одним из основных вопросов местного значения является</w:t>
      </w:r>
      <w:r w:rsidRPr="00147A64">
        <w:rPr>
          <w:rStyle w:val="apple-converted-space"/>
          <w:color w:val="000000"/>
          <w:sz w:val="28"/>
          <w:szCs w:val="28"/>
        </w:rPr>
        <w:t> </w:t>
      </w:r>
      <w:r w:rsidRPr="00147A64">
        <w:rPr>
          <w:rStyle w:val="s1"/>
          <w:b/>
          <w:bCs/>
          <w:color w:val="000000"/>
          <w:sz w:val="28"/>
          <w:szCs w:val="28"/>
        </w:rPr>
        <w:t>владение, пользование и распоряжение муниципальным имуществом.</w:t>
      </w:r>
    </w:p>
    <w:p w:rsidR="006C32E8" w:rsidRPr="002624DE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147A6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2624DE">
        <w:rPr>
          <w:rStyle w:val="s2"/>
          <w:iCs/>
          <w:color w:val="000000"/>
          <w:sz w:val="28"/>
          <w:szCs w:val="28"/>
        </w:rPr>
        <w:t>В муниципальной собственности поселения значится следующее имущество: здание администрации, административное здание, здание Старокалитвенского  СДК, ДК  в с.Терновка, клуб х. Лощина, водопровод, автомобильные дороги.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 xml:space="preserve">2014 </w:t>
        </w:r>
        <w:r w:rsidRPr="00CF720B">
          <w:rPr>
            <w:color w:val="000000"/>
            <w:sz w:val="28"/>
            <w:szCs w:val="28"/>
          </w:rPr>
          <w:t>г</w:t>
        </w:r>
      </w:smartTag>
      <w:r w:rsidRPr="00CF720B">
        <w:rPr>
          <w:color w:val="000000"/>
          <w:sz w:val="28"/>
          <w:szCs w:val="28"/>
        </w:rPr>
        <w:t xml:space="preserve">  в рамках оформления права собственности на перечисленное имущество  </w:t>
      </w:r>
      <w:r>
        <w:rPr>
          <w:color w:val="000000"/>
          <w:sz w:val="28"/>
          <w:szCs w:val="28"/>
        </w:rPr>
        <w:t xml:space="preserve">оформлены </w:t>
      </w:r>
      <w:r w:rsidRPr="00CF720B">
        <w:rPr>
          <w:color w:val="000000"/>
          <w:sz w:val="28"/>
          <w:szCs w:val="28"/>
        </w:rPr>
        <w:t xml:space="preserve">документы для признания </w:t>
      </w:r>
      <w:r>
        <w:rPr>
          <w:color w:val="000000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 xml:space="preserve">. </w:t>
      </w:r>
      <w:r w:rsidRPr="00CF720B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 xml:space="preserve">арбитражный </w:t>
      </w:r>
      <w:r w:rsidRPr="00CF720B">
        <w:rPr>
          <w:color w:val="000000"/>
          <w:sz w:val="28"/>
          <w:szCs w:val="28"/>
        </w:rPr>
        <w:t>суд права собственности на здание администрации</w:t>
      </w:r>
      <w:r>
        <w:rPr>
          <w:color w:val="000000"/>
          <w:sz w:val="28"/>
          <w:szCs w:val="28"/>
        </w:rPr>
        <w:t xml:space="preserve"> и здание Старокалитвенского Дома Культуры</w:t>
      </w:r>
      <w:r w:rsidRPr="00CF720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Продолжается работа по оформлению документов по Терновскому и Кулаковскому клубам. </w:t>
      </w:r>
      <w:r w:rsidRPr="00CF720B">
        <w:rPr>
          <w:color w:val="000000"/>
          <w:sz w:val="28"/>
          <w:szCs w:val="28"/>
        </w:rPr>
        <w:t>Нами сдаются в аренду</w:t>
      </w:r>
      <w:r>
        <w:rPr>
          <w:color w:val="000000"/>
          <w:sz w:val="28"/>
          <w:szCs w:val="28"/>
        </w:rPr>
        <w:t xml:space="preserve"> несколько помещений </w:t>
      </w:r>
      <w:r w:rsidRPr="00CF7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1 этаже </w:t>
      </w:r>
      <w:r w:rsidRPr="00CF720B">
        <w:rPr>
          <w:color w:val="000000"/>
          <w:sz w:val="28"/>
          <w:szCs w:val="28"/>
        </w:rPr>
        <w:t xml:space="preserve"> здания администрации.</w:t>
      </w:r>
    </w:p>
    <w:p w:rsidR="006C32E8" w:rsidRPr="00CF720B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C32E8" w:rsidRPr="00147A64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147A64">
        <w:rPr>
          <w:rStyle w:val="s1"/>
          <w:b/>
          <w:bCs/>
          <w:color w:val="000000"/>
          <w:sz w:val="28"/>
          <w:szCs w:val="28"/>
        </w:rPr>
        <w:t>Право муниципальной собственности на землю</w:t>
      </w:r>
    </w:p>
    <w:p w:rsidR="006C32E8" w:rsidRPr="002624DE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147A64">
        <w:rPr>
          <w:color w:val="000000"/>
          <w:sz w:val="28"/>
          <w:szCs w:val="28"/>
        </w:rPr>
        <w:t xml:space="preserve">Территория </w:t>
      </w:r>
      <w:r w:rsidRPr="002624DE">
        <w:rPr>
          <w:sz w:val="28"/>
          <w:szCs w:val="28"/>
        </w:rPr>
        <w:t xml:space="preserve">Старокалитвенское сельское поселение </w:t>
      </w:r>
      <w:r w:rsidRPr="002624DE">
        <w:rPr>
          <w:color w:val="000000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22 520 га"/>
        </w:smartTagPr>
        <w:r w:rsidRPr="002624DE">
          <w:rPr>
            <w:sz w:val="28"/>
            <w:szCs w:val="28"/>
          </w:rPr>
          <w:t>22 520 га</w:t>
        </w:r>
      </w:smartTag>
      <w:r w:rsidRPr="002624DE">
        <w:rPr>
          <w:color w:val="000000"/>
          <w:sz w:val="28"/>
          <w:szCs w:val="28"/>
        </w:rPr>
        <w:t xml:space="preserve">, из них, земли населенных пунктов </w:t>
      </w:r>
      <w:smartTag w:uri="urn:schemas-microsoft-com:office:smarttags" w:element="metricconverter">
        <w:smartTagPr>
          <w:attr w:name="ProductID" w:val="1 210 га"/>
        </w:smartTagPr>
        <w:r w:rsidRPr="002624DE">
          <w:rPr>
            <w:sz w:val="28"/>
            <w:szCs w:val="28"/>
          </w:rPr>
          <w:t>1 210 га</w:t>
        </w:r>
      </w:smartTag>
      <w:r w:rsidRPr="002624DE">
        <w:rPr>
          <w:color w:val="000000"/>
          <w:sz w:val="28"/>
          <w:szCs w:val="28"/>
        </w:rPr>
        <w:t xml:space="preserve"> (с. С.-</w:t>
      </w:r>
      <w:smartTag w:uri="urn:schemas-microsoft-com:office:smarttags" w:element="metricconverter">
        <w:smartTagPr>
          <w:attr w:name="ProductID" w:val="592,8 га"/>
        </w:smartTagPr>
        <w:r w:rsidRPr="002624DE">
          <w:rPr>
            <w:color w:val="000000"/>
            <w:sz w:val="28"/>
            <w:szCs w:val="28"/>
          </w:rPr>
          <w:t>592,8 га</w:t>
        </w:r>
      </w:smartTag>
      <w:r w:rsidRPr="002624DE">
        <w:rPr>
          <w:color w:val="000000"/>
          <w:sz w:val="28"/>
          <w:szCs w:val="28"/>
        </w:rPr>
        <w:t xml:space="preserve">,  х.  </w:t>
      </w:r>
      <w:smartTag w:uri="urn:schemas-microsoft-com:office:smarttags" w:element="metricconverter">
        <w:smartTagPr>
          <w:attr w:name="ProductID" w:val="266 га"/>
        </w:smartTagPr>
        <w:r w:rsidRPr="002624DE">
          <w:rPr>
            <w:color w:val="000000"/>
            <w:sz w:val="28"/>
            <w:szCs w:val="28"/>
          </w:rPr>
          <w:t>266 га</w:t>
        </w:r>
      </w:smartTag>
      <w:r w:rsidRPr="002624DE">
        <w:rPr>
          <w:color w:val="000000"/>
          <w:sz w:val="28"/>
          <w:szCs w:val="28"/>
        </w:rPr>
        <w:t xml:space="preserve">,   с </w:t>
      </w:r>
      <w:smartTag w:uri="urn:schemas-microsoft-com:office:smarttags" w:element="metricconverter">
        <w:smartTagPr>
          <w:attr w:name="ProductID" w:val="268,92 га"/>
        </w:smartTagPr>
        <w:r w:rsidRPr="002624DE">
          <w:rPr>
            <w:color w:val="000000"/>
            <w:sz w:val="28"/>
            <w:szCs w:val="28"/>
          </w:rPr>
          <w:t>268,92 га</w:t>
        </w:r>
      </w:smartTag>
      <w:r w:rsidRPr="002624DE">
        <w:rPr>
          <w:color w:val="000000"/>
          <w:sz w:val="28"/>
          <w:szCs w:val="28"/>
        </w:rPr>
        <w:t xml:space="preserve">, с </w:t>
      </w:r>
      <w:smartTag w:uri="urn:schemas-microsoft-com:office:smarttags" w:element="metricconverter">
        <w:smartTagPr>
          <w:attr w:name="ProductID" w:val="82,11 га"/>
        </w:smartTagPr>
        <w:r w:rsidRPr="002624DE">
          <w:rPr>
            <w:color w:val="000000"/>
            <w:sz w:val="28"/>
            <w:szCs w:val="28"/>
          </w:rPr>
          <w:t>82,11 га</w:t>
        </w:r>
      </w:smartTag>
      <w:r w:rsidRPr="002624DE">
        <w:rPr>
          <w:color w:val="000000"/>
          <w:sz w:val="28"/>
          <w:szCs w:val="28"/>
        </w:rPr>
        <w:t xml:space="preserve">); земли сельскохозяйственного назначения </w:t>
      </w:r>
      <w:smartTag w:uri="urn:schemas-microsoft-com:office:smarttags" w:element="metricconverter">
        <w:smartTagPr>
          <w:attr w:name="ProductID" w:val="19 890 га"/>
        </w:smartTagPr>
        <w:r w:rsidRPr="002624DE">
          <w:rPr>
            <w:color w:val="000000"/>
            <w:sz w:val="28"/>
            <w:szCs w:val="28"/>
          </w:rPr>
          <w:t>19 890 га</w:t>
        </w:r>
      </w:smartTag>
      <w:r w:rsidRPr="002624DE">
        <w:rPr>
          <w:color w:val="000000"/>
          <w:sz w:val="28"/>
          <w:szCs w:val="28"/>
        </w:rPr>
        <w:t xml:space="preserve">; земли промышленности </w:t>
      </w:r>
      <w:smartTag w:uri="urn:schemas-microsoft-com:office:smarttags" w:element="metricconverter">
        <w:smartTagPr>
          <w:attr w:name="ProductID" w:val="7 га"/>
        </w:smartTagPr>
        <w:r w:rsidRPr="002624DE">
          <w:rPr>
            <w:color w:val="000000"/>
            <w:sz w:val="28"/>
            <w:szCs w:val="28"/>
          </w:rPr>
          <w:t>7 га</w:t>
        </w:r>
      </w:smartTag>
      <w:r w:rsidRPr="002624DE">
        <w:rPr>
          <w:color w:val="000000"/>
          <w:sz w:val="28"/>
          <w:szCs w:val="28"/>
        </w:rPr>
        <w:t xml:space="preserve">; земли лесного фонда </w:t>
      </w:r>
      <w:smartTag w:uri="urn:schemas-microsoft-com:office:smarttags" w:element="metricconverter">
        <w:smartTagPr>
          <w:attr w:name="ProductID" w:val="1200 га"/>
        </w:smartTagPr>
        <w:r w:rsidRPr="002624DE">
          <w:rPr>
            <w:color w:val="000000"/>
            <w:sz w:val="28"/>
            <w:szCs w:val="28"/>
          </w:rPr>
          <w:t>1200 га</w:t>
        </w:r>
      </w:smartTag>
      <w:r w:rsidRPr="002624DE">
        <w:rPr>
          <w:color w:val="000000"/>
          <w:sz w:val="28"/>
          <w:szCs w:val="28"/>
        </w:rPr>
        <w:t xml:space="preserve">; земли водного фонда </w:t>
      </w:r>
      <w:smartTag w:uri="urn:schemas-microsoft-com:office:smarttags" w:element="metricconverter">
        <w:smartTagPr>
          <w:attr w:name="ProductID" w:val="150 га"/>
        </w:smartTagPr>
        <w:r w:rsidRPr="002624DE">
          <w:rPr>
            <w:color w:val="000000"/>
            <w:sz w:val="28"/>
            <w:szCs w:val="28"/>
          </w:rPr>
          <w:t>150 га</w:t>
        </w:r>
      </w:smartTag>
      <w:r w:rsidRPr="002624DE">
        <w:rPr>
          <w:color w:val="000000"/>
          <w:sz w:val="28"/>
          <w:szCs w:val="28"/>
        </w:rPr>
        <w:t>.</w:t>
      </w:r>
    </w:p>
    <w:p w:rsidR="006C32E8" w:rsidRDefault="006C32E8" w:rsidP="003E0645">
      <w:pPr>
        <w:pStyle w:val="align-justify"/>
        <w:spacing w:before="0" w:beforeAutospacing="0" w:after="0" w:afterAutospacing="0"/>
        <w:jc w:val="both"/>
        <w:rPr>
          <w:sz w:val="28"/>
          <w:szCs w:val="28"/>
        </w:rPr>
      </w:pPr>
      <w:r w:rsidRPr="00A72549">
        <w:rPr>
          <w:sz w:val="28"/>
          <w:szCs w:val="28"/>
        </w:rPr>
        <w:t xml:space="preserve">       На территории сельского поселения расположены предприятия сельскохозяйственного назначения: 3 крупных - ООО «Восток –Агро», ООО «Берег»,  животноводческий комплекс ООО «Агрофирма Калитва» на 2 200 голов крупного рогатого скота с молодняком;   крестьянско-фермерские  хозяйства – 10.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 xml:space="preserve">2014 </w:t>
        </w:r>
        <w:r w:rsidRPr="00A72549">
          <w:rPr>
            <w:color w:val="000000"/>
            <w:sz w:val="28"/>
            <w:szCs w:val="28"/>
          </w:rPr>
          <w:t>г</w:t>
        </w:r>
      </w:smartTag>
      <w:r w:rsidRPr="00A72549">
        <w:rPr>
          <w:color w:val="000000"/>
          <w:sz w:val="28"/>
          <w:szCs w:val="28"/>
        </w:rPr>
        <w:t xml:space="preserve"> с руководителями крестьянско – фермерских хозяйств </w:t>
      </w:r>
      <w:r>
        <w:rPr>
          <w:color w:val="000000"/>
          <w:sz w:val="28"/>
          <w:szCs w:val="28"/>
        </w:rPr>
        <w:t xml:space="preserve">продолжали </w:t>
      </w:r>
      <w:r w:rsidRPr="00A72549">
        <w:rPr>
          <w:color w:val="000000"/>
          <w:sz w:val="28"/>
          <w:szCs w:val="28"/>
        </w:rPr>
        <w:t>разъяснительн</w:t>
      </w:r>
      <w:r>
        <w:rPr>
          <w:color w:val="000000"/>
          <w:sz w:val="28"/>
          <w:szCs w:val="28"/>
        </w:rPr>
        <w:t>ую  работу</w:t>
      </w:r>
      <w:r w:rsidRPr="00A72549">
        <w:rPr>
          <w:color w:val="000000"/>
          <w:sz w:val="28"/>
          <w:szCs w:val="28"/>
        </w:rPr>
        <w:t xml:space="preserve"> по оформлению земель.</w:t>
      </w:r>
      <w:r w:rsidRPr="00CC7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стадии оформления </w:t>
      </w:r>
      <w:r w:rsidRPr="00CD0D4D">
        <w:rPr>
          <w:sz w:val="28"/>
          <w:szCs w:val="28"/>
        </w:rPr>
        <w:t xml:space="preserve">земля </w:t>
      </w:r>
      <w:r>
        <w:rPr>
          <w:sz w:val="28"/>
          <w:szCs w:val="28"/>
        </w:rPr>
        <w:t xml:space="preserve">у </w:t>
      </w:r>
      <w:r w:rsidRPr="00CD0D4D">
        <w:rPr>
          <w:sz w:val="28"/>
          <w:szCs w:val="28"/>
        </w:rPr>
        <w:t xml:space="preserve">Журавлев Влад. Ив. </w:t>
      </w:r>
      <w:smartTag w:uri="urn:schemas-microsoft-com:office:smarttags" w:element="metricconverter">
        <w:smartTagPr>
          <w:attr w:name="ProductID" w:val="206 га"/>
        </w:smartTagPr>
        <w:r>
          <w:rPr>
            <w:sz w:val="28"/>
            <w:szCs w:val="28"/>
          </w:rPr>
          <w:t>206 га</w:t>
        </w:r>
      </w:smartTag>
      <w:r>
        <w:rPr>
          <w:sz w:val="28"/>
          <w:szCs w:val="28"/>
        </w:rPr>
        <w:t xml:space="preserve"> из 222</w:t>
      </w:r>
      <w:r w:rsidRPr="00CD0D4D">
        <w:rPr>
          <w:sz w:val="28"/>
          <w:szCs w:val="28"/>
        </w:rPr>
        <w:t xml:space="preserve">; Лукашов Вик. Влад. </w:t>
      </w:r>
      <w:smartTag w:uri="urn:schemas-microsoft-com:office:smarttags" w:element="metricconverter">
        <w:smartTagPr>
          <w:attr w:name="ProductID" w:val="2014 г"/>
        </w:smartTagPr>
        <w:r w:rsidRPr="00CD0D4D">
          <w:rPr>
            <w:sz w:val="28"/>
            <w:szCs w:val="28"/>
          </w:rPr>
          <w:t>112 га</w:t>
        </w:r>
      </w:smartTag>
      <w:r w:rsidRPr="00CD0D4D">
        <w:rPr>
          <w:sz w:val="28"/>
          <w:szCs w:val="28"/>
        </w:rPr>
        <w:t xml:space="preserve"> из140; Пасько Алекасн. Ник. </w:t>
      </w:r>
      <w:smartTag w:uri="urn:schemas-microsoft-com:office:smarttags" w:element="metricconverter">
        <w:smartTagPr>
          <w:attr w:name="ProductID" w:val="2014 г"/>
        </w:smartTagPr>
        <w:r w:rsidRPr="00CD0D4D">
          <w:rPr>
            <w:sz w:val="28"/>
            <w:szCs w:val="28"/>
          </w:rPr>
          <w:t>62 га</w:t>
        </w:r>
      </w:smartTag>
      <w:r w:rsidRPr="00CD0D4D">
        <w:rPr>
          <w:sz w:val="28"/>
          <w:szCs w:val="28"/>
        </w:rPr>
        <w:t xml:space="preserve"> из 62. В</w:t>
      </w:r>
      <w:r w:rsidRPr="00A72549">
        <w:rPr>
          <w:sz w:val="28"/>
          <w:szCs w:val="28"/>
        </w:rPr>
        <w:t>се сельскохозяйственные земли используются по назначению. Заброшенных земель в поселении нет.</w:t>
      </w:r>
    </w:p>
    <w:p w:rsidR="006C32E8" w:rsidRPr="00A72549" w:rsidRDefault="006C32E8" w:rsidP="003E0645">
      <w:pPr>
        <w:pStyle w:val="align-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2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32E8" w:rsidRPr="006A4766" w:rsidRDefault="006C32E8" w:rsidP="003E0645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6A4766">
        <w:rPr>
          <w:rStyle w:val="s1"/>
          <w:b/>
          <w:bCs/>
          <w:color w:val="000000"/>
          <w:sz w:val="28"/>
          <w:szCs w:val="28"/>
        </w:rPr>
        <w:t>Полномочия органов местного самоуправления в области ЖКХ</w:t>
      </w:r>
    </w:p>
    <w:p w:rsidR="006C32E8" w:rsidRPr="006A4766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6A476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здании Старокалитвенского сельского клуба </w:t>
      </w:r>
      <w:r w:rsidRPr="006A4766">
        <w:rPr>
          <w:color w:val="000000"/>
          <w:sz w:val="28"/>
          <w:szCs w:val="28"/>
        </w:rPr>
        <w:t xml:space="preserve">установлен </w:t>
      </w:r>
      <w:r>
        <w:rPr>
          <w:color w:val="000000"/>
          <w:sz w:val="28"/>
          <w:szCs w:val="28"/>
        </w:rPr>
        <w:t>новый узел учета электроэнергии;  построена туалетная комната (</w:t>
      </w:r>
      <w:r w:rsidRPr="00170FA7">
        <w:rPr>
          <w:sz w:val="28"/>
          <w:szCs w:val="28"/>
        </w:rPr>
        <w:t>40,8 т</w:t>
      </w:r>
      <w:r>
        <w:rPr>
          <w:color w:val="000000"/>
          <w:sz w:val="28"/>
          <w:szCs w:val="28"/>
        </w:rPr>
        <w:t>.р.). В здании администрации заменен электрощит.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Зданиям Старокалитвенского КДЦ требуется капитальный ремонт: замена дверей, окон, частичная замена кровли, полов. Старокалитвенскому клубу – замена электропроводки, ремонт фасада. Составлена сметная документация на капитальный ремонт Старокалитвенского клуба (15,4 млн. руб.), которая прошла экспертизу.  В августе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 в Департамент Культуры подана заявка на вступление в областную программу по капитальному ремонту сельских клубов.</w:t>
      </w:r>
    </w:p>
    <w:p w:rsidR="006C32E8" w:rsidRPr="006A4766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6A4766">
        <w:rPr>
          <w:color w:val="000000"/>
          <w:sz w:val="28"/>
          <w:szCs w:val="28"/>
        </w:rPr>
        <w:t>Кроме этого, органы местного самоуправления осуществляют полномочия по вопросам местного значения в</w:t>
      </w:r>
      <w:r w:rsidRPr="006A4766">
        <w:rPr>
          <w:rStyle w:val="apple-converted-space"/>
          <w:color w:val="000000"/>
          <w:sz w:val="28"/>
          <w:szCs w:val="28"/>
        </w:rPr>
        <w:t> </w:t>
      </w:r>
      <w:r w:rsidRPr="006A4766">
        <w:rPr>
          <w:rStyle w:val="s1"/>
          <w:b/>
          <w:bCs/>
          <w:color w:val="000000"/>
          <w:sz w:val="28"/>
          <w:szCs w:val="28"/>
        </w:rPr>
        <w:t>сфере коммунального обслуживания</w:t>
      </w:r>
      <w:r w:rsidRPr="006A4766">
        <w:rPr>
          <w:color w:val="000000"/>
          <w:sz w:val="28"/>
          <w:szCs w:val="28"/>
        </w:rPr>
        <w:t>.</w:t>
      </w:r>
      <w:r w:rsidRPr="006A4766">
        <w:rPr>
          <w:rStyle w:val="apple-converted-space"/>
          <w:color w:val="000000"/>
          <w:sz w:val="28"/>
          <w:szCs w:val="28"/>
        </w:rPr>
        <w:t> </w:t>
      </w:r>
      <w:r w:rsidRPr="006A4766">
        <w:rPr>
          <w:rStyle w:val="s2"/>
          <w:i/>
          <w:iCs/>
          <w:color w:val="000000"/>
          <w:sz w:val="28"/>
          <w:szCs w:val="28"/>
        </w:rPr>
        <w:t>Это-</w:t>
      </w:r>
    </w:p>
    <w:p w:rsidR="006C32E8" w:rsidRPr="006A4766" w:rsidRDefault="006C32E8" w:rsidP="003E0645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6A4766">
        <w:rPr>
          <w:rStyle w:val="s2"/>
          <w:i/>
          <w:iCs/>
          <w:color w:val="000000"/>
          <w:sz w:val="28"/>
          <w:szCs w:val="28"/>
        </w:rPr>
        <w:t>-организация в границах поселения электро-, тепло-, газо-, и водоснабжения населения, водоотведения, снабжения населения топливом.</w:t>
      </w:r>
    </w:p>
    <w:p w:rsidR="006C32E8" w:rsidRPr="006A4766" w:rsidRDefault="006C32E8" w:rsidP="003E0645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6A4766">
        <w:rPr>
          <w:rStyle w:val="s2"/>
          <w:i/>
          <w:iCs/>
          <w:color w:val="000000"/>
          <w:sz w:val="28"/>
          <w:szCs w:val="28"/>
        </w:rPr>
        <w:t>- организация сбора и вывоза бытовых отходов и мусора</w:t>
      </w:r>
    </w:p>
    <w:p w:rsidR="006C32E8" w:rsidRPr="006A4766" w:rsidRDefault="006C32E8" w:rsidP="003E0645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6A4766">
        <w:rPr>
          <w:rStyle w:val="s2"/>
          <w:i/>
          <w:iCs/>
          <w:color w:val="000000"/>
          <w:sz w:val="28"/>
          <w:szCs w:val="28"/>
        </w:rPr>
        <w:t>- организация благоустройства и озеленения территории поселения</w:t>
      </w:r>
    </w:p>
    <w:p w:rsidR="006C32E8" w:rsidRPr="006A4766" w:rsidRDefault="006C32E8" w:rsidP="003E0645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6A4766">
        <w:rPr>
          <w:rStyle w:val="s2"/>
          <w:i/>
          <w:iCs/>
          <w:color w:val="000000"/>
          <w:sz w:val="28"/>
          <w:szCs w:val="28"/>
        </w:rPr>
        <w:t>- организация освещения и установки указателей с названиями улиц и номерами домов.</w:t>
      </w:r>
    </w:p>
    <w:p w:rsidR="006C32E8" w:rsidRPr="006A4766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6A4766">
        <w:rPr>
          <w:color w:val="000000"/>
          <w:sz w:val="28"/>
          <w:szCs w:val="28"/>
        </w:rPr>
        <w:t xml:space="preserve">Водопровод </w:t>
      </w:r>
      <w:r>
        <w:rPr>
          <w:color w:val="000000"/>
          <w:sz w:val="28"/>
          <w:szCs w:val="28"/>
        </w:rPr>
        <w:t xml:space="preserve">по результатам торгов по договору аренды </w:t>
      </w:r>
      <w:r w:rsidRPr="006A4766">
        <w:rPr>
          <w:color w:val="000000"/>
          <w:sz w:val="28"/>
          <w:szCs w:val="28"/>
        </w:rPr>
        <w:t>передан в пользование для подач</w:t>
      </w:r>
      <w:r>
        <w:rPr>
          <w:color w:val="000000"/>
          <w:sz w:val="28"/>
          <w:szCs w:val="28"/>
        </w:rPr>
        <w:t>и воды населению Старокалитвенского сельского поселения МУП «Теплосеть»</w:t>
      </w:r>
      <w:r w:rsidRPr="006A47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A4766">
        <w:rPr>
          <w:color w:val="000000"/>
          <w:sz w:val="28"/>
          <w:szCs w:val="28"/>
        </w:rPr>
        <w:t xml:space="preserve"> Проведение ремонтных работ осуществляется за счет средс</w:t>
      </w:r>
      <w:r>
        <w:rPr>
          <w:color w:val="000000"/>
          <w:sz w:val="28"/>
          <w:szCs w:val="28"/>
        </w:rPr>
        <w:t xml:space="preserve">тв местного бюджета. Так, в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 xml:space="preserve"> был произведен</w:t>
      </w:r>
      <w:r w:rsidRPr="006A47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ремонт</w:t>
      </w:r>
      <w:r w:rsidRPr="006A4766">
        <w:rPr>
          <w:color w:val="000000"/>
          <w:sz w:val="28"/>
          <w:szCs w:val="28"/>
        </w:rPr>
        <w:t xml:space="preserve"> водопровода на сумму </w:t>
      </w:r>
      <w:r w:rsidRPr="00BA4B68">
        <w:rPr>
          <w:sz w:val="28"/>
          <w:szCs w:val="28"/>
        </w:rPr>
        <w:t>326,2</w:t>
      </w:r>
      <w:r>
        <w:rPr>
          <w:color w:val="FF0000"/>
          <w:sz w:val="28"/>
          <w:szCs w:val="28"/>
        </w:rPr>
        <w:t xml:space="preserve"> </w:t>
      </w:r>
      <w:r w:rsidRPr="00125B07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 xml:space="preserve"> рублей</w:t>
      </w:r>
    </w:p>
    <w:p w:rsidR="006C32E8" w:rsidRDefault="006C32E8" w:rsidP="003E06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Закончена реконструкция </w:t>
      </w:r>
      <w:r w:rsidRPr="006A4766">
        <w:rPr>
          <w:color w:val="000000"/>
          <w:sz w:val="28"/>
          <w:szCs w:val="28"/>
        </w:rPr>
        <w:t xml:space="preserve"> водопровода с. </w:t>
      </w:r>
      <w:r>
        <w:rPr>
          <w:color w:val="000000"/>
          <w:sz w:val="28"/>
          <w:szCs w:val="28"/>
        </w:rPr>
        <w:t xml:space="preserve">Старая Калитва </w:t>
      </w:r>
      <w:r w:rsidRPr="006A4766">
        <w:rPr>
          <w:color w:val="000000"/>
          <w:sz w:val="28"/>
          <w:szCs w:val="28"/>
        </w:rPr>
        <w:t xml:space="preserve">по программе </w:t>
      </w:r>
      <w:r>
        <w:rPr>
          <w:sz w:val="28"/>
          <w:szCs w:val="28"/>
        </w:rPr>
        <w:t>«</w:t>
      </w:r>
      <w:r w:rsidRPr="004E28BE">
        <w:rPr>
          <w:sz w:val="28"/>
          <w:szCs w:val="28"/>
        </w:rPr>
        <w:t xml:space="preserve">Устойчивое развитие сельских территорий </w:t>
      </w:r>
      <w:r w:rsidRPr="00A40559">
        <w:rPr>
          <w:bCs/>
          <w:color w:val="000000"/>
          <w:sz w:val="28"/>
          <w:szCs w:val="28"/>
        </w:rPr>
        <w:t>Старокалитвенского сельского поселения</w:t>
      </w:r>
      <w:r>
        <w:rPr>
          <w:bCs/>
          <w:color w:val="000000"/>
        </w:rPr>
        <w:t xml:space="preserve"> </w:t>
      </w:r>
      <w:r w:rsidRPr="004E28BE">
        <w:rPr>
          <w:sz w:val="28"/>
          <w:szCs w:val="28"/>
        </w:rPr>
        <w:t>Россошанского муниципального района на 2014-2017 годы и на период до 2020 года</w:t>
      </w:r>
      <w:r w:rsidRPr="006A47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 w:rsidRPr="00580446">
        <w:rPr>
          <w:sz w:val="28"/>
          <w:szCs w:val="28"/>
        </w:rPr>
        <w:t>9407,8 т.р.),</w:t>
      </w:r>
      <w:r>
        <w:rPr>
          <w:color w:val="000000"/>
          <w:sz w:val="28"/>
          <w:szCs w:val="28"/>
        </w:rPr>
        <w:t xml:space="preserve"> получен акт выбора земельного участка для реконструкции водопроводной системы с. Терновка. В 2015 году планируем подготовить проект </w:t>
      </w:r>
      <w:r w:rsidRPr="00A92724">
        <w:rPr>
          <w:sz w:val="28"/>
          <w:szCs w:val="28"/>
        </w:rPr>
        <w:t>планировки территорий (</w:t>
      </w:r>
      <w:r w:rsidRPr="00DB3FF5">
        <w:rPr>
          <w:i/>
          <w:sz w:val="28"/>
          <w:szCs w:val="28"/>
        </w:rPr>
        <w:t>корректура земельного участка, подготовка проекта планировки территорий, подготовка проекта межевания линейного объекта</w:t>
      </w:r>
      <w:r w:rsidRPr="00A92724">
        <w:rPr>
          <w:sz w:val="28"/>
          <w:szCs w:val="28"/>
        </w:rPr>
        <w:t xml:space="preserve"> – 30, 04 т.р.) и подготовка карт - планов (39,48 т.р.)</w:t>
      </w:r>
      <w:r w:rsidRPr="00A9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проектирования  реконструкции водопроводной системы с. Терновка</w:t>
      </w:r>
    </w:p>
    <w:p w:rsidR="006C32E8" w:rsidRPr="00BD0675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6A4766">
        <w:rPr>
          <w:color w:val="000000"/>
          <w:sz w:val="28"/>
          <w:szCs w:val="28"/>
        </w:rPr>
        <w:t>Проведено межевание земельн</w:t>
      </w:r>
      <w:r>
        <w:rPr>
          <w:color w:val="000000"/>
          <w:sz w:val="28"/>
          <w:szCs w:val="28"/>
        </w:rPr>
        <w:t xml:space="preserve">ого  участка </w:t>
      </w:r>
      <w:r w:rsidRPr="006A4766">
        <w:rPr>
          <w:color w:val="000000"/>
          <w:sz w:val="28"/>
          <w:szCs w:val="28"/>
        </w:rPr>
        <w:t xml:space="preserve"> под</w:t>
      </w:r>
      <w:r>
        <w:rPr>
          <w:color w:val="000000"/>
          <w:sz w:val="28"/>
          <w:szCs w:val="28"/>
        </w:rPr>
        <w:t xml:space="preserve"> будущий сквер в центре села Старая Калитва вокруг братской могилы</w:t>
      </w:r>
      <w:r w:rsidRPr="006A4766">
        <w:rPr>
          <w:color w:val="000000"/>
          <w:sz w:val="28"/>
          <w:szCs w:val="28"/>
        </w:rPr>
        <w:t>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6A476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Старокалитвен</w:t>
      </w:r>
      <w:r w:rsidRPr="006A4766">
        <w:rPr>
          <w:color w:val="000000"/>
          <w:sz w:val="28"/>
          <w:szCs w:val="28"/>
        </w:rPr>
        <w:t xml:space="preserve">ского сельского поселения оказывала посильную помощь в приобретении </w:t>
      </w:r>
      <w:r>
        <w:rPr>
          <w:color w:val="000000"/>
          <w:sz w:val="28"/>
          <w:szCs w:val="28"/>
        </w:rPr>
        <w:t xml:space="preserve">дров для отопления домов </w:t>
      </w:r>
      <w:r w:rsidRPr="00336CCC">
        <w:rPr>
          <w:sz w:val="28"/>
          <w:szCs w:val="28"/>
        </w:rPr>
        <w:t>(4 семьи).</w:t>
      </w:r>
      <w:r>
        <w:rPr>
          <w:sz w:val="28"/>
          <w:szCs w:val="28"/>
        </w:rPr>
        <w:t xml:space="preserve"> </w:t>
      </w:r>
    </w:p>
    <w:p w:rsidR="006C32E8" w:rsidRPr="006A4766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6A4766">
        <w:rPr>
          <w:rStyle w:val="s1"/>
          <w:b/>
          <w:bCs/>
          <w:color w:val="000000"/>
          <w:sz w:val="28"/>
          <w:szCs w:val="28"/>
        </w:rPr>
        <w:t>Содержание и строительство автомобильных дорог</w:t>
      </w:r>
      <w:r w:rsidRPr="006A4766">
        <w:rPr>
          <w:rStyle w:val="apple-converted-space"/>
          <w:color w:val="000000"/>
          <w:sz w:val="28"/>
          <w:szCs w:val="28"/>
        </w:rPr>
        <w:t> </w:t>
      </w:r>
      <w:r w:rsidRPr="006A4766">
        <w:rPr>
          <w:color w:val="000000"/>
          <w:sz w:val="28"/>
          <w:szCs w:val="28"/>
        </w:rPr>
        <w:t xml:space="preserve">также относится к вопросам местного значения. </w:t>
      </w:r>
      <w:r>
        <w:rPr>
          <w:color w:val="000000"/>
          <w:sz w:val="28"/>
          <w:szCs w:val="28"/>
        </w:rPr>
        <w:t xml:space="preserve">В 2014 году на ремонт дорог было заложено в бюджет  2 470 тыс.руб. Отремонтирован  асфальт по ул. Базарной от магазина до поворота на Новую Калитву, а также часть ул. Дальняя и ул. Советская – маршрут школьного автобуса. В бюджет 2015 года заложено из  дорожного фонда </w:t>
      </w:r>
      <w:r w:rsidRPr="00580446">
        <w:rPr>
          <w:sz w:val="28"/>
          <w:szCs w:val="28"/>
        </w:rPr>
        <w:t>1 211</w:t>
      </w:r>
      <w:r>
        <w:rPr>
          <w:color w:val="000000"/>
          <w:sz w:val="28"/>
          <w:szCs w:val="28"/>
        </w:rPr>
        <w:t xml:space="preserve"> т.р. для продолжения ремонта улицы Советская.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мае-августе 2014</w:t>
      </w:r>
      <w:r w:rsidRPr="006A4766">
        <w:rPr>
          <w:color w:val="000000"/>
          <w:sz w:val="28"/>
          <w:szCs w:val="28"/>
        </w:rPr>
        <w:t>г было произведено грейдирование грунтовых до</w:t>
      </w:r>
      <w:r>
        <w:rPr>
          <w:color w:val="000000"/>
          <w:sz w:val="28"/>
          <w:szCs w:val="28"/>
        </w:rPr>
        <w:t>рог по населенным пунктам, а в</w:t>
      </w:r>
      <w:r w:rsidRPr="006A4766">
        <w:rPr>
          <w:color w:val="000000"/>
          <w:sz w:val="28"/>
          <w:szCs w:val="28"/>
        </w:rPr>
        <w:t xml:space="preserve"> зимний период регулярно проводится очистка дорог от снега. </w:t>
      </w:r>
      <w:r>
        <w:rPr>
          <w:color w:val="000000"/>
          <w:sz w:val="28"/>
          <w:szCs w:val="28"/>
        </w:rPr>
        <w:t xml:space="preserve">Эти работы проводятся силами сельхоз предприятий ООО «Восток – Агро» и  ООО «Берег» безвозмездно. Спасибо руководителям предприятий за оказываемую сельскому поселению помощь. 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C32E8" w:rsidRPr="00402521" w:rsidRDefault="006C32E8" w:rsidP="003E0645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402521">
        <w:rPr>
          <w:rStyle w:val="s1"/>
          <w:b/>
          <w:bCs/>
          <w:color w:val="000000"/>
          <w:sz w:val="28"/>
          <w:szCs w:val="28"/>
        </w:rPr>
        <w:t>Организация сбора и вывоза бытовых отходов и мусора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402521">
        <w:rPr>
          <w:color w:val="000000"/>
          <w:sz w:val="28"/>
          <w:szCs w:val="28"/>
        </w:rPr>
        <w:t xml:space="preserve">Сбор и вывоз ТБО с территории поселения </w:t>
      </w:r>
      <w:r>
        <w:rPr>
          <w:color w:val="000000"/>
          <w:sz w:val="28"/>
          <w:szCs w:val="28"/>
        </w:rPr>
        <w:t>с марта по декабрь 2014 г. производился</w:t>
      </w:r>
      <w:r w:rsidRPr="00226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2521">
        <w:rPr>
          <w:color w:val="000000"/>
          <w:sz w:val="28"/>
          <w:szCs w:val="28"/>
        </w:rPr>
        <w:t>МУП «</w:t>
      </w:r>
      <w:r>
        <w:rPr>
          <w:color w:val="000000"/>
          <w:sz w:val="28"/>
          <w:szCs w:val="28"/>
        </w:rPr>
        <w:t>Теплосеть</w:t>
      </w:r>
      <w:r w:rsidRPr="004025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С января 2015 г. мусор начал вывозить МУП «Коммунальник», ведется работа по заключению договоров между домовладельцами и </w:t>
      </w:r>
      <w:r w:rsidRPr="00402521">
        <w:rPr>
          <w:color w:val="000000"/>
          <w:sz w:val="28"/>
          <w:szCs w:val="28"/>
        </w:rPr>
        <w:t>МУП «</w:t>
      </w:r>
      <w:r>
        <w:rPr>
          <w:color w:val="000000"/>
          <w:sz w:val="28"/>
          <w:szCs w:val="28"/>
        </w:rPr>
        <w:t>Коммунальник</w:t>
      </w:r>
      <w:r w:rsidRPr="004025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402521">
        <w:rPr>
          <w:color w:val="000000"/>
          <w:sz w:val="28"/>
          <w:szCs w:val="28"/>
        </w:rPr>
        <w:t xml:space="preserve"> На участках для хранения ТБО регулярно производится окучивание, опашка, обваловка свалок</w:t>
      </w:r>
      <w:r>
        <w:rPr>
          <w:color w:val="000000"/>
          <w:sz w:val="28"/>
          <w:szCs w:val="28"/>
        </w:rPr>
        <w:t xml:space="preserve"> силами ООО «Восток – Агро» и ООО «Берег»</w:t>
      </w:r>
      <w:r w:rsidRPr="00402521">
        <w:rPr>
          <w:color w:val="000000"/>
          <w:sz w:val="28"/>
          <w:szCs w:val="28"/>
        </w:rPr>
        <w:t>.</w:t>
      </w:r>
    </w:p>
    <w:p w:rsidR="006C32E8" w:rsidRPr="00402521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C32E8" w:rsidRPr="00402521" w:rsidRDefault="006C32E8" w:rsidP="003E0645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402521">
        <w:rPr>
          <w:rStyle w:val="s1"/>
          <w:b/>
          <w:bCs/>
          <w:color w:val="000000"/>
          <w:sz w:val="28"/>
          <w:szCs w:val="28"/>
        </w:rPr>
        <w:t>Организация освещения улиц и установки указателей с названиями улиц и номерами домов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402521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Старокалитвен</w:t>
      </w:r>
      <w:r w:rsidRPr="00402521">
        <w:rPr>
          <w:color w:val="000000"/>
          <w:sz w:val="28"/>
          <w:szCs w:val="28"/>
        </w:rPr>
        <w:t xml:space="preserve">ского сельского поселения в настоящее </w:t>
      </w:r>
      <w:r w:rsidRPr="00383F16">
        <w:rPr>
          <w:sz w:val="28"/>
          <w:szCs w:val="28"/>
        </w:rPr>
        <w:t>время действует 75 фонарей уличного освещения ( в 2013 г. –38 было).</w:t>
      </w:r>
      <w:r>
        <w:rPr>
          <w:color w:val="000000"/>
          <w:sz w:val="28"/>
          <w:szCs w:val="28"/>
        </w:rPr>
        <w:t xml:space="preserve"> Для нашего поселения такое количество фонарей   недостаточно поэтому работу о улучшению уличного освещения будем продолжать и в 2015 году.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402521">
        <w:rPr>
          <w:color w:val="000000"/>
          <w:sz w:val="28"/>
          <w:szCs w:val="28"/>
        </w:rPr>
        <w:t>Зат</w:t>
      </w:r>
      <w:r>
        <w:rPr>
          <w:color w:val="000000"/>
          <w:sz w:val="28"/>
          <w:szCs w:val="28"/>
        </w:rPr>
        <w:t xml:space="preserve">раты на уличное освещение в 2014 </w:t>
      </w:r>
      <w:r w:rsidRPr="00402521">
        <w:rPr>
          <w:color w:val="000000"/>
          <w:sz w:val="28"/>
          <w:szCs w:val="28"/>
        </w:rPr>
        <w:t xml:space="preserve">г </w:t>
      </w:r>
      <w:r w:rsidRPr="00E1577F">
        <w:rPr>
          <w:color w:val="000000"/>
          <w:sz w:val="28"/>
          <w:szCs w:val="28"/>
        </w:rPr>
        <w:t xml:space="preserve">составили </w:t>
      </w:r>
      <w:r w:rsidRPr="003606F5">
        <w:rPr>
          <w:sz w:val="28"/>
          <w:szCs w:val="28"/>
        </w:rPr>
        <w:t>254,2</w:t>
      </w:r>
      <w:r w:rsidRPr="00E157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 xml:space="preserve"> рублей</w:t>
      </w:r>
    </w:p>
    <w:p w:rsidR="006C32E8" w:rsidRPr="00402521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C32E8" w:rsidRPr="00402521" w:rsidRDefault="006C32E8" w:rsidP="003E0645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402521">
        <w:rPr>
          <w:rStyle w:val="s1"/>
          <w:b/>
          <w:bCs/>
          <w:color w:val="000000"/>
          <w:sz w:val="28"/>
          <w:szCs w:val="28"/>
        </w:rPr>
        <w:t>Содержание мест захоронения</w:t>
      </w:r>
      <w:r>
        <w:rPr>
          <w:rStyle w:val="s1"/>
          <w:b/>
          <w:bCs/>
          <w:color w:val="000000"/>
          <w:sz w:val="28"/>
          <w:szCs w:val="28"/>
        </w:rPr>
        <w:t xml:space="preserve"> и символических памятников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402521">
        <w:rPr>
          <w:color w:val="000000"/>
          <w:sz w:val="28"/>
          <w:szCs w:val="28"/>
        </w:rPr>
        <w:t>В апреле был организован субботник по наведению порядка на</w:t>
      </w:r>
      <w:r>
        <w:rPr>
          <w:color w:val="000000"/>
          <w:sz w:val="28"/>
          <w:szCs w:val="28"/>
        </w:rPr>
        <w:t xml:space="preserve"> территориях сельских кладбищ (6)</w:t>
      </w:r>
      <w:r w:rsidRPr="004025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символических памятников (5), побелка, покраска памятников,  </w:t>
      </w:r>
      <w:r w:rsidRPr="00402521">
        <w:rPr>
          <w:color w:val="000000"/>
          <w:sz w:val="28"/>
          <w:szCs w:val="28"/>
        </w:rPr>
        <w:t xml:space="preserve"> вывоз мусора от кладбища, выпиловка деревьев и расчистка территории в центре с.</w:t>
      </w:r>
      <w:r>
        <w:rPr>
          <w:color w:val="000000"/>
          <w:sz w:val="28"/>
          <w:szCs w:val="28"/>
        </w:rPr>
        <w:t xml:space="preserve"> Терн</w:t>
      </w:r>
      <w:r w:rsidRPr="00402521">
        <w:rPr>
          <w:color w:val="000000"/>
          <w:sz w:val="28"/>
          <w:szCs w:val="28"/>
        </w:rPr>
        <w:t>овка. В апреле ос</w:t>
      </w:r>
      <w:r>
        <w:rPr>
          <w:color w:val="000000"/>
          <w:sz w:val="28"/>
          <w:szCs w:val="28"/>
        </w:rPr>
        <w:t>уществлен завоз песка к кладбищам – 10 КАМАЗов</w:t>
      </w:r>
      <w:r w:rsidRPr="004025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Песок предоставил генеральный директор ООО РМУ Баулин Ю.Н., технику руководители сельхозпредприятий ООО «Восток – Агро» и ООО «Берег»</w:t>
      </w:r>
      <w:r w:rsidRPr="00402521">
        <w:rPr>
          <w:color w:val="000000"/>
          <w:sz w:val="28"/>
          <w:szCs w:val="28"/>
        </w:rPr>
        <w:t>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 капитальный ремонт памятника В. И. Ленину в с. Терновка за средства местного бюджета – 12 т. р.</w:t>
      </w:r>
    </w:p>
    <w:p w:rsidR="006C32E8" w:rsidRPr="00402521" w:rsidRDefault="006C32E8" w:rsidP="003E0645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2521">
        <w:rPr>
          <w:rStyle w:val="s1"/>
          <w:b/>
          <w:bCs/>
          <w:color w:val="000000"/>
          <w:sz w:val="28"/>
          <w:szCs w:val="28"/>
        </w:rPr>
        <w:t>Обеспечение первичных мер пожарной безопасности в границах населенных пунктов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402521">
        <w:rPr>
          <w:color w:val="000000"/>
          <w:sz w:val="28"/>
          <w:szCs w:val="28"/>
        </w:rPr>
        <w:t>В целях пожарот</w:t>
      </w:r>
      <w:r>
        <w:rPr>
          <w:color w:val="000000"/>
          <w:sz w:val="28"/>
          <w:szCs w:val="28"/>
        </w:rPr>
        <w:t>ушения, личным составом ПЧ-27 с.Новая Калитва</w:t>
      </w:r>
      <w:r w:rsidRPr="00402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регулярно проводится ревизия устройств</w:t>
      </w:r>
      <w:r w:rsidRPr="00402521">
        <w:rPr>
          <w:color w:val="000000"/>
          <w:sz w:val="28"/>
          <w:szCs w:val="28"/>
        </w:rPr>
        <w:t xml:space="preserve"> для забора воды</w:t>
      </w:r>
      <w:r>
        <w:rPr>
          <w:color w:val="000000"/>
          <w:sz w:val="28"/>
          <w:szCs w:val="28"/>
        </w:rPr>
        <w:t xml:space="preserve"> на башнях Рожновского.</w:t>
      </w:r>
      <w:r w:rsidRPr="00402521">
        <w:rPr>
          <w:color w:val="000000"/>
          <w:sz w:val="28"/>
          <w:szCs w:val="28"/>
        </w:rPr>
        <w:t xml:space="preserve"> 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402521">
        <w:rPr>
          <w:color w:val="000000"/>
          <w:sz w:val="28"/>
          <w:szCs w:val="28"/>
        </w:rPr>
        <w:t xml:space="preserve">Заключен договор по привлечению пожарного автомобиля </w:t>
      </w:r>
      <w:r>
        <w:rPr>
          <w:color w:val="000000"/>
          <w:sz w:val="28"/>
          <w:szCs w:val="28"/>
        </w:rPr>
        <w:t xml:space="preserve">Евстратовского сельского поселения. 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обработка деревянных покрытий зданий администрации и Старокалитвенского Дома Культуры, а также сценических конструкций клуба (51,1 </w:t>
      </w:r>
      <w:r w:rsidRPr="003606F5">
        <w:rPr>
          <w:sz w:val="28"/>
          <w:szCs w:val="28"/>
        </w:rPr>
        <w:t>т.р.)</w:t>
      </w:r>
    </w:p>
    <w:p w:rsidR="006C32E8" w:rsidRPr="00C5641D" w:rsidRDefault="006C32E8" w:rsidP="003E0645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C5641D">
        <w:rPr>
          <w:rStyle w:val="s1"/>
          <w:b/>
          <w:bCs/>
          <w:color w:val="000000"/>
          <w:sz w:val="28"/>
          <w:szCs w:val="28"/>
        </w:rPr>
        <w:t>Нотариальное делопроизводство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</w:t>
      </w:r>
      <w:r w:rsidRPr="00C5641D">
        <w:rPr>
          <w:color w:val="000000"/>
          <w:sz w:val="28"/>
          <w:szCs w:val="28"/>
        </w:rPr>
        <w:t xml:space="preserve">г в администрации </w:t>
      </w:r>
      <w:r>
        <w:rPr>
          <w:color w:val="000000"/>
          <w:sz w:val="28"/>
          <w:szCs w:val="28"/>
        </w:rPr>
        <w:t>Старокалитвен</w:t>
      </w:r>
      <w:r w:rsidRPr="00C5641D">
        <w:rPr>
          <w:color w:val="000000"/>
          <w:sz w:val="28"/>
          <w:szCs w:val="28"/>
        </w:rPr>
        <w:t xml:space="preserve">ского сельского поселения было совершено </w:t>
      </w:r>
      <w:r w:rsidRPr="00BD0675">
        <w:rPr>
          <w:sz w:val="28"/>
          <w:szCs w:val="28"/>
        </w:rPr>
        <w:t xml:space="preserve">230 </w:t>
      </w:r>
      <w:r w:rsidRPr="00C5641D">
        <w:rPr>
          <w:color w:val="000000"/>
          <w:sz w:val="28"/>
          <w:szCs w:val="28"/>
        </w:rPr>
        <w:t>нотариальных действий,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 xml:space="preserve">В бюджет поселения поступило госпошлины за выполнение нотариальных </w:t>
      </w:r>
      <w:r w:rsidRPr="00BD0675">
        <w:rPr>
          <w:sz w:val="28"/>
          <w:szCs w:val="28"/>
        </w:rPr>
        <w:t>действий 32,5 тысяч</w:t>
      </w:r>
      <w:r>
        <w:rPr>
          <w:color w:val="000000"/>
          <w:sz w:val="28"/>
          <w:szCs w:val="28"/>
        </w:rPr>
        <w:t xml:space="preserve"> рублей.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C32E8" w:rsidRPr="00C5641D" w:rsidRDefault="006C32E8" w:rsidP="003E0645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C5641D">
        <w:rPr>
          <w:rStyle w:val="s1"/>
          <w:b/>
          <w:bCs/>
          <w:color w:val="000000"/>
          <w:sz w:val="28"/>
          <w:szCs w:val="28"/>
        </w:rPr>
        <w:t>Полномочия органов местного самоуправления в сфере занятости населения, борьбы с безработицей и социальной поддержки населения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>В сфере занятости населения поселения не наделены обязательными полномочиями. Но ФЗ-131 предусмотрел право органов местного самоуправления на участие в организации и финансировании проведения не территории поселения общественных работ для граждан, испытывающих т</w:t>
      </w:r>
      <w:r>
        <w:rPr>
          <w:color w:val="000000"/>
          <w:sz w:val="28"/>
          <w:szCs w:val="28"/>
        </w:rPr>
        <w:t xml:space="preserve">рудности в поиске работы. В 2014 </w:t>
      </w:r>
      <w:r w:rsidRPr="00C5641D">
        <w:rPr>
          <w:color w:val="000000"/>
          <w:sz w:val="28"/>
          <w:szCs w:val="28"/>
        </w:rPr>
        <w:t xml:space="preserve">г через фонд занятости нами были оформлены срочные трудовые договоры </w:t>
      </w:r>
      <w:r w:rsidRPr="00B17101">
        <w:rPr>
          <w:sz w:val="28"/>
          <w:szCs w:val="28"/>
        </w:rPr>
        <w:t xml:space="preserve">с </w:t>
      </w:r>
      <w:r>
        <w:rPr>
          <w:sz w:val="28"/>
          <w:szCs w:val="28"/>
        </w:rPr>
        <w:t>7</w:t>
      </w:r>
      <w:r w:rsidRPr="00B17101">
        <w:rPr>
          <w:sz w:val="28"/>
          <w:szCs w:val="28"/>
        </w:rPr>
        <w:t xml:space="preserve"> гражданами</w:t>
      </w:r>
      <w:r w:rsidRPr="00C5641D">
        <w:rPr>
          <w:color w:val="000000"/>
          <w:sz w:val="28"/>
          <w:szCs w:val="28"/>
        </w:rPr>
        <w:t xml:space="preserve"> на проведение общественных работ по благоустройству территории. Оплата труда производилась в соответствии </w:t>
      </w:r>
      <w:r>
        <w:rPr>
          <w:color w:val="000000"/>
          <w:sz w:val="28"/>
          <w:szCs w:val="28"/>
        </w:rPr>
        <w:t>с действующим законодательством</w:t>
      </w:r>
      <w:r w:rsidRPr="00C5641D">
        <w:rPr>
          <w:color w:val="000000"/>
          <w:sz w:val="28"/>
          <w:szCs w:val="28"/>
        </w:rPr>
        <w:t>, фонд оплаты составил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58,4 </w:t>
      </w:r>
      <w:r w:rsidRPr="00134B6B">
        <w:rPr>
          <w:sz w:val="28"/>
          <w:szCs w:val="28"/>
        </w:rPr>
        <w:t>тысяч рублей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C5641D">
        <w:rPr>
          <w:color w:val="000000"/>
          <w:sz w:val="28"/>
          <w:szCs w:val="28"/>
        </w:rPr>
        <w:t>В сфере социальной поддержки населения нами была оказана помощь малообеспеченным слоям населения, многодетным матерям, молодым семьям в оформлении пакета документов на льготы, для оформления субсидий и т.д</w:t>
      </w:r>
      <w:r w:rsidRPr="00BD0675">
        <w:rPr>
          <w:sz w:val="28"/>
          <w:szCs w:val="28"/>
        </w:rPr>
        <w:t>., 8 семей были поставлены в очередь нуждающихся в жилых помещениях. Оказана помощь в покупке дома для многодетной семьи Герасичкиных: дом был приобретен</w:t>
      </w:r>
      <w:r w:rsidRPr="00FC2FD5">
        <w:rPr>
          <w:sz w:val="28"/>
          <w:szCs w:val="28"/>
        </w:rPr>
        <w:t xml:space="preserve"> за материнский капитал и средства, выделенные губернатором Воронежской области Гордеевым Алексеем Васильевичем и администрацией Россошанского муниципального района.</w:t>
      </w:r>
    </w:p>
    <w:p w:rsidR="006C32E8" w:rsidRPr="004A409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548DD4"/>
          <w:sz w:val="28"/>
          <w:szCs w:val="28"/>
        </w:rPr>
      </w:pPr>
    </w:p>
    <w:p w:rsidR="006C32E8" w:rsidRDefault="006C32E8" w:rsidP="003E0645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olor w:val="000000"/>
          <w:sz w:val="28"/>
          <w:szCs w:val="28"/>
        </w:rPr>
      </w:pPr>
      <w:r w:rsidRPr="00C5641D">
        <w:rPr>
          <w:rStyle w:val="s1"/>
          <w:b/>
          <w:bCs/>
          <w:color w:val="000000"/>
          <w:sz w:val="28"/>
          <w:szCs w:val="28"/>
        </w:rPr>
        <w:t>Организация благоуст</w:t>
      </w:r>
      <w:r>
        <w:rPr>
          <w:rStyle w:val="s1"/>
          <w:b/>
          <w:bCs/>
          <w:color w:val="000000"/>
          <w:sz w:val="28"/>
          <w:szCs w:val="28"/>
        </w:rPr>
        <w:t xml:space="preserve">ройства и озеленения территории </w:t>
      </w:r>
    </w:p>
    <w:p w:rsidR="006C32E8" w:rsidRPr="00C5641D" w:rsidRDefault="006C32E8" w:rsidP="003E0645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Старокалитвен</w:t>
      </w:r>
      <w:r w:rsidRPr="00C5641D">
        <w:rPr>
          <w:rStyle w:val="s1"/>
          <w:b/>
          <w:bCs/>
          <w:color w:val="000000"/>
          <w:sz w:val="28"/>
          <w:szCs w:val="28"/>
        </w:rPr>
        <w:t>ского сельского поселения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>Является важным вопросом местного значения органов местного самоуправления.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</w:t>
      </w:r>
      <w:r w:rsidRPr="00C5641D">
        <w:rPr>
          <w:color w:val="000000"/>
          <w:sz w:val="28"/>
          <w:szCs w:val="28"/>
        </w:rPr>
        <w:t xml:space="preserve">г проведена следующая работа по благоустройству территории </w:t>
      </w:r>
      <w:r>
        <w:rPr>
          <w:color w:val="000000"/>
          <w:sz w:val="28"/>
          <w:szCs w:val="28"/>
        </w:rPr>
        <w:t>Старокалитвен</w:t>
      </w:r>
      <w:r w:rsidRPr="00C5641D">
        <w:rPr>
          <w:color w:val="000000"/>
          <w:sz w:val="28"/>
          <w:szCs w:val="28"/>
        </w:rPr>
        <w:t>ского сельского поселения: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 xml:space="preserve">-работниками администрации регулярно проводился подворный обход , проводились беседы по Правилам содержания придомовых территорий, выносились предупреждения с </w:t>
      </w:r>
      <w:r w:rsidRPr="006F0DC3">
        <w:rPr>
          <w:sz w:val="28"/>
          <w:szCs w:val="28"/>
        </w:rPr>
        <w:t>записью в журнал обхода (10) и давались</w:t>
      </w:r>
      <w:r w:rsidRPr="00C5641D">
        <w:rPr>
          <w:color w:val="000000"/>
          <w:sz w:val="28"/>
          <w:szCs w:val="28"/>
        </w:rPr>
        <w:t xml:space="preserve"> сроки для исполнения.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>- соответствующим нормативным актом произведено закрепление территории за юридическими лицами, регулярно проводились субботники по уборке территории</w:t>
      </w:r>
    </w:p>
    <w:p w:rsidR="006C32E8" w:rsidRPr="006E78AA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C5641D">
        <w:rPr>
          <w:color w:val="000000"/>
          <w:sz w:val="28"/>
          <w:szCs w:val="28"/>
        </w:rPr>
        <w:t>- временные рабочие</w:t>
      </w:r>
      <w:r w:rsidRPr="008B25A9">
        <w:rPr>
          <w:color w:val="000000"/>
          <w:sz w:val="28"/>
          <w:szCs w:val="28"/>
        </w:rPr>
        <w:t xml:space="preserve"> </w:t>
      </w:r>
      <w:r w:rsidRPr="00C5641D">
        <w:rPr>
          <w:color w:val="000000"/>
          <w:sz w:val="28"/>
          <w:szCs w:val="28"/>
        </w:rPr>
        <w:t>привлекались</w:t>
      </w:r>
      <w:r>
        <w:rPr>
          <w:color w:val="000000"/>
          <w:sz w:val="28"/>
          <w:szCs w:val="28"/>
        </w:rPr>
        <w:t xml:space="preserve"> к работе</w:t>
      </w:r>
      <w:r w:rsidRPr="00C5641D">
        <w:rPr>
          <w:color w:val="000000"/>
          <w:sz w:val="28"/>
          <w:szCs w:val="28"/>
        </w:rPr>
        <w:t xml:space="preserve"> по благоустройству и озеленению территории поселения, для очистки от </w:t>
      </w:r>
      <w:r w:rsidRPr="006E78AA">
        <w:rPr>
          <w:sz w:val="28"/>
          <w:szCs w:val="28"/>
        </w:rPr>
        <w:t>мусора обочин дорог, выпиловки порослей по ул.Центральная, пер. Садовый в с. Старая Калитва, ул. Центральная в с. Терновка и х. Лощина, наведении порядка на придомовых территориях бесхозяйных домовладений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7B53EB">
        <w:rPr>
          <w:color w:val="000000"/>
          <w:sz w:val="28"/>
          <w:szCs w:val="28"/>
        </w:rPr>
        <w:t>- регулярно проводился покос сорняков у обочин дорог, в местах</w:t>
      </w:r>
      <w:r w:rsidRPr="00C5641D">
        <w:rPr>
          <w:color w:val="000000"/>
          <w:sz w:val="28"/>
          <w:szCs w:val="28"/>
        </w:rPr>
        <w:t xml:space="preserve"> общественного пребывания</w:t>
      </w:r>
      <w:r>
        <w:rPr>
          <w:color w:val="000000"/>
          <w:sz w:val="28"/>
          <w:szCs w:val="28"/>
        </w:rPr>
        <w:t xml:space="preserve"> силами ООО «Восток – Агро» и ООО «Берег», ООО «Донское».</w:t>
      </w:r>
      <w:r w:rsidRPr="00C5641D">
        <w:rPr>
          <w:color w:val="000000"/>
          <w:sz w:val="28"/>
          <w:szCs w:val="28"/>
        </w:rPr>
        <w:t xml:space="preserve"> 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>Важная роль отводится органам местного самоуправления также в сфере</w:t>
      </w:r>
      <w:r w:rsidRPr="00C5641D">
        <w:rPr>
          <w:rStyle w:val="apple-converted-space"/>
          <w:color w:val="000000"/>
          <w:sz w:val="28"/>
          <w:szCs w:val="28"/>
        </w:rPr>
        <w:t> </w:t>
      </w:r>
      <w:r w:rsidRPr="00C5641D">
        <w:rPr>
          <w:rStyle w:val="s1"/>
          <w:b/>
          <w:bCs/>
          <w:color w:val="000000"/>
          <w:sz w:val="28"/>
          <w:szCs w:val="28"/>
        </w:rPr>
        <w:t>культуры, в том числе физической культуры и спорта, организации досуга.</w:t>
      </w:r>
    </w:p>
    <w:p w:rsidR="006C32E8" w:rsidRPr="00C5641D" w:rsidRDefault="006C32E8" w:rsidP="003E0645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 w:rsidRPr="00C5641D">
        <w:rPr>
          <w:rStyle w:val="s1"/>
          <w:b/>
          <w:bCs/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Старокалитвен</w:t>
      </w:r>
      <w:r w:rsidRPr="00C5641D">
        <w:rPr>
          <w:color w:val="000000"/>
          <w:sz w:val="28"/>
          <w:szCs w:val="28"/>
        </w:rPr>
        <w:t xml:space="preserve">ского сельского поселения организована работа МКУ </w:t>
      </w:r>
      <w:r>
        <w:rPr>
          <w:color w:val="000000"/>
          <w:sz w:val="28"/>
          <w:szCs w:val="28"/>
        </w:rPr>
        <w:t>Старокалитвенский КДЦ, включающего в себя 2</w:t>
      </w:r>
      <w:r w:rsidRPr="00C5641D">
        <w:rPr>
          <w:color w:val="000000"/>
          <w:sz w:val="28"/>
          <w:szCs w:val="28"/>
        </w:rPr>
        <w:t xml:space="preserve"> Дома культуры –</w:t>
      </w:r>
      <w:r>
        <w:rPr>
          <w:color w:val="000000"/>
          <w:sz w:val="28"/>
          <w:szCs w:val="28"/>
        </w:rPr>
        <w:t>Старокалитвенский СДК</w:t>
      </w:r>
      <w:r w:rsidRPr="00C5641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Терновский </w:t>
      </w:r>
      <w:r w:rsidRPr="00C5641D">
        <w:rPr>
          <w:color w:val="000000"/>
          <w:sz w:val="28"/>
          <w:szCs w:val="28"/>
        </w:rPr>
        <w:t>ДК,</w:t>
      </w:r>
      <w:r>
        <w:rPr>
          <w:color w:val="000000"/>
          <w:sz w:val="28"/>
          <w:szCs w:val="28"/>
        </w:rPr>
        <w:t xml:space="preserve"> Лощинский сельский клуб </w:t>
      </w:r>
      <w:r w:rsidRPr="00C5641D">
        <w:rPr>
          <w:color w:val="000000"/>
          <w:sz w:val="28"/>
          <w:szCs w:val="28"/>
        </w:rPr>
        <w:t xml:space="preserve"> и две библиотеки –</w:t>
      </w:r>
      <w:r>
        <w:rPr>
          <w:color w:val="000000"/>
          <w:sz w:val="28"/>
          <w:szCs w:val="28"/>
        </w:rPr>
        <w:t xml:space="preserve">Старокалитвенская </w:t>
      </w:r>
      <w:r w:rsidRPr="00C5641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Тернов</w:t>
      </w:r>
      <w:r w:rsidRPr="00C5641D">
        <w:rPr>
          <w:color w:val="000000"/>
          <w:sz w:val="28"/>
          <w:szCs w:val="28"/>
        </w:rPr>
        <w:t>ская.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A69">
        <w:rPr>
          <w:sz w:val="28"/>
          <w:szCs w:val="28"/>
        </w:rPr>
        <w:t>На базе Старокалитвенского КДЦ проводится работа следующих клубных формирований :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B45A69">
        <w:rPr>
          <w:sz w:val="28"/>
          <w:szCs w:val="28"/>
        </w:rPr>
        <w:t xml:space="preserve">ародный женский хор русской песни «Дончаночка» (21 чел.) 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х</w:t>
      </w:r>
      <w:r w:rsidRPr="00B45A69">
        <w:rPr>
          <w:sz w:val="28"/>
          <w:szCs w:val="28"/>
        </w:rPr>
        <w:t>ореографическая студия «Русские  узоры» (26чел.)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а</w:t>
      </w:r>
      <w:r w:rsidRPr="00B45A69">
        <w:rPr>
          <w:sz w:val="28"/>
          <w:szCs w:val="28"/>
        </w:rPr>
        <w:t>нсамбль «Селяночка» (10чел.)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а</w:t>
      </w:r>
      <w:r w:rsidRPr="00B45A69">
        <w:rPr>
          <w:sz w:val="28"/>
          <w:szCs w:val="28"/>
        </w:rPr>
        <w:t>нсамбль «Радость» (7чел.)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Pr="00B45A69">
        <w:rPr>
          <w:sz w:val="28"/>
          <w:szCs w:val="28"/>
        </w:rPr>
        <w:t>етская студия вокального пения «Калитвянские соловушки» (11чел.)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A69">
        <w:rPr>
          <w:sz w:val="28"/>
          <w:szCs w:val="28"/>
        </w:rPr>
        <w:t>Работают кружки по интересам: «Вязание», «Здоровое питание», «Любителям караоке», фольклорная группа «Боярушка», «Затейник» и др.</w:t>
      </w:r>
      <w:r w:rsidRPr="00F3202A">
        <w:rPr>
          <w:sz w:val="28"/>
          <w:szCs w:val="28"/>
        </w:rPr>
        <w:t xml:space="preserve"> </w:t>
      </w:r>
      <w:r w:rsidRPr="00B45A69">
        <w:rPr>
          <w:sz w:val="28"/>
          <w:szCs w:val="28"/>
        </w:rPr>
        <w:t xml:space="preserve">Всего участников 261 человек. 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45A69">
        <w:rPr>
          <w:sz w:val="28"/>
          <w:szCs w:val="28"/>
        </w:rPr>
        <w:t>Деятельность КДЦ направлена на сохранение традиций, на обеспечение населения праздничными и развлекательными мероприятиями. Это концертные программы, посвященные праздничным и памятным датам, Дни села, Новогодние праздники, Масленичные гуляния.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45A69">
        <w:rPr>
          <w:sz w:val="28"/>
          <w:szCs w:val="28"/>
        </w:rPr>
        <w:t xml:space="preserve">В 2014 г в Старокалитвенском сельском поселении на базе КДЦ было проведено 477 мероприятий ( 12.290 чел. посетило) из них для детей - 38 (посещаемость 1335 чел) . 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45A69">
        <w:rPr>
          <w:sz w:val="28"/>
          <w:szCs w:val="28"/>
        </w:rPr>
        <w:t>Ансамбли «Радость» и «Селяночка»  организовали в 2014 году выездные концерты в с.Криничном и Новокалитвенском Доме престарелых.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B45A69">
        <w:rPr>
          <w:sz w:val="28"/>
          <w:szCs w:val="28"/>
        </w:rPr>
        <w:t xml:space="preserve">Коллектив народного женского хора «Дончаночка» принял участие  в районных конкурсах – фестивалях, таких как «Возьмемся  за руки, друзья», «Мы славяне», «Играй, гармонь»), а также во 2 Международном празднике - фестивале славянской культуры  «Зеленые святки», проходившем  в июне 2014г. в п.г.т. Ровеньки  Белгородской области  (награжден дипломом и памятным подарком) 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 xml:space="preserve">На проведение мероприятий было затрачено </w:t>
      </w:r>
      <w:r w:rsidRPr="005B2D2C">
        <w:rPr>
          <w:sz w:val="28"/>
          <w:szCs w:val="28"/>
        </w:rPr>
        <w:t xml:space="preserve">33 </w:t>
      </w:r>
      <w:r w:rsidRPr="00C5641D">
        <w:rPr>
          <w:color w:val="000000"/>
          <w:sz w:val="28"/>
          <w:szCs w:val="28"/>
        </w:rPr>
        <w:t>т.р. средств из местного бюджета.</w:t>
      </w:r>
    </w:p>
    <w:p w:rsidR="006C32E8" w:rsidRPr="000C3DD6" w:rsidRDefault="006C32E8" w:rsidP="003E064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Благотворительная помощь в 2014 </w:t>
      </w:r>
      <w:r w:rsidRPr="00C5641D">
        <w:rPr>
          <w:color w:val="000000"/>
          <w:sz w:val="28"/>
          <w:szCs w:val="28"/>
        </w:rPr>
        <w:t xml:space="preserve">г составила </w:t>
      </w:r>
      <w:r>
        <w:rPr>
          <w:color w:val="000000"/>
          <w:sz w:val="28"/>
          <w:szCs w:val="28"/>
        </w:rPr>
        <w:t xml:space="preserve"> 126,8</w:t>
      </w:r>
      <w:r>
        <w:rPr>
          <w:color w:val="FF0000"/>
          <w:sz w:val="28"/>
          <w:szCs w:val="28"/>
        </w:rPr>
        <w:t xml:space="preserve"> </w:t>
      </w:r>
      <w:r w:rsidRPr="000C3DD6">
        <w:rPr>
          <w:sz w:val="28"/>
          <w:szCs w:val="28"/>
        </w:rPr>
        <w:t>тыс. руб.</w:t>
      </w:r>
    </w:p>
    <w:p w:rsidR="006C32E8" w:rsidRPr="000C3DD6" w:rsidRDefault="006C32E8" w:rsidP="003E0645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3DD6">
        <w:rPr>
          <w:sz w:val="28"/>
          <w:szCs w:val="28"/>
        </w:rPr>
        <w:t>Приятно озвучить наших постоянных помощников и спонсоров – Воронин Н.И. –</w:t>
      </w:r>
      <w:r>
        <w:rPr>
          <w:sz w:val="28"/>
          <w:szCs w:val="28"/>
        </w:rPr>
        <w:t xml:space="preserve"> </w:t>
      </w:r>
      <w:r w:rsidRPr="000C3DD6">
        <w:rPr>
          <w:sz w:val="28"/>
          <w:szCs w:val="28"/>
        </w:rPr>
        <w:t>40,0 тыс.руб. – на укрепление материально-техничес</w:t>
      </w:r>
      <w:r>
        <w:rPr>
          <w:sz w:val="28"/>
          <w:szCs w:val="28"/>
        </w:rPr>
        <w:t>кой базы Старокалитвенского СДК</w:t>
      </w:r>
      <w:r w:rsidRPr="000C3DD6">
        <w:rPr>
          <w:sz w:val="28"/>
          <w:szCs w:val="28"/>
        </w:rPr>
        <w:t xml:space="preserve"> и ремонт комнаты в СДК – 40,8 тыс.руб, ООО «Восток Агро»- 26 тыс.руб., ООО «Берег» -20,0 тыс.руб)</w:t>
      </w:r>
      <w:r>
        <w:rPr>
          <w:sz w:val="28"/>
          <w:szCs w:val="28"/>
        </w:rPr>
        <w:t>, «Благовест» - 180 тыс. руб. – концертный баян для народного хора «Дончаночка».</w:t>
      </w:r>
    </w:p>
    <w:p w:rsidR="006C32E8" w:rsidRPr="000C3DD6" w:rsidRDefault="006C32E8" w:rsidP="003E064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3DD6">
        <w:rPr>
          <w:sz w:val="28"/>
          <w:szCs w:val="28"/>
        </w:rPr>
        <w:t>Выручка от платных услуг по КДЦ составила 21,7руб.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iCs/>
          <w:sz w:val="28"/>
          <w:szCs w:val="28"/>
        </w:rPr>
      </w:pPr>
      <w:r w:rsidRPr="00C5641D">
        <w:rPr>
          <w:rStyle w:val="s4"/>
          <w:b/>
          <w:bCs/>
          <w:i/>
          <w:iCs/>
          <w:color w:val="000000"/>
          <w:sz w:val="28"/>
          <w:szCs w:val="28"/>
        </w:rPr>
        <w:t>Библиотека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B45A69">
        <w:rPr>
          <w:rStyle w:val="s2"/>
          <w:iCs/>
          <w:sz w:val="28"/>
          <w:szCs w:val="28"/>
        </w:rPr>
        <w:t>Читальные залы – 30 посадочных мест.  Библиотечным обслуживанием охвачено 1170 читателей. За год выдано книг и журналов – 23.527 экземпляров, в т.ч детям – 9.330 экз., число посещений библиотеки – 12.961.  Проведено – 318 мероприятий (книжные выставки, выставки прикладного искусства, обзоры тематических папок, поэтические и музыкальные встречи)</w:t>
      </w:r>
      <w:r>
        <w:rPr>
          <w:rStyle w:val="s2"/>
          <w:iCs/>
          <w:sz w:val="28"/>
          <w:szCs w:val="28"/>
        </w:rPr>
        <w:t>. С сентября 2014 г. при Старокалитвенской библиотеке открыт класс церковно-приходской школы, которую посещают 16 ребят в возрасте от 5 до 14 лет.</w:t>
      </w:r>
    </w:p>
    <w:p w:rsidR="006C32E8" w:rsidRPr="00B45A69" w:rsidRDefault="006C32E8" w:rsidP="003E064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A69">
        <w:rPr>
          <w:rStyle w:val="s2"/>
          <w:iCs/>
          <w:sz w:val="28"/>
          <w:szCs w:val="28"/>
        </w:rPr>
        <w:t xml:space="preserve"> Книжный фонд по поселению составляет</w:t>
      </w:r>
      <w:r>
        <w:rPr>
          <w:rStyle w:val="s2"/>
          <w:iCs/>
          <w:sz w:val="28"/>
          <w:szCs w:val="28"/>
        </w:rPr>
        <w:t xml:space="preserve">  -  </w:t>
      </w:r>
      <w:r w:rsidRPr="00B45A69">
        <w:rPr>
          <w:rStyle w:val="s2"/>
          <w:iCs/>
          <w:sz w:val="28"/>
          <w:szCs w:val="28"/>
        </w:rPr>
        <w:t>12.206  экз.,  в том числе по Старой Калитве  6.230экз., по Терновке 5.976 экз.</w:t>
      </w:r>
    </w:p>
    <w:p w:rsidR="006C32E8" w:rsidRPr="00664213" w:rsidRDefault="006C32E8" w:rsidP="003E064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213">
        <w:rPr>
          <w:sz w:val="28"/>
          <w:szCs w:val="28"/>
        </w:rPr>
        <w:t>Затраты на подписку -  26,3 р.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rStyle w:val="s1"/>
          <w:b/>
          <w:bCs/>
          <w:color w:val="000000"/>
          <w:sz w:val="28"/>
          <w:szCs w:val="28"/>
        </w:rPr>
        <w:t>Спорт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Старокалитвенского сельского поселения принимае</w:t>
      </w:r>
      <w:r w:rsidRPr="00C564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активное</w:t>
      </w:r>
      <w:r w:rsidRPr="00C5641D">
        <w:rPr>
          <w:color w:val="000000"/>
          <w:sz w:val="28"/>
          <w:szCs w:val="28"/>
        </w:rPr>
        <w:t xml:space="preserve"> участие в районных спортивных мероприятиях. 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от уже в течении 6 лет на базе спортивного зала МКОУ Старокалитвенская СОШ проходят игры </w:t>
      </w:r>
      <w:r w:rsidRPr="00C564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волейболу между близлежащими сельскими поселениями в честь освобождения Россошанской земли от немецко – фашистских захватчиков. Пользуясь случаем хочу выразить благодарность общественному инспектору по спорту Старокалитвенского сельского поселения Кондратович Ев. В.</w:t>
      </w:r>
    </w:p>
    <w:p w:rsidR="006C32E8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>В сфере</w:t>
      </w:r>
      <w:r w:rsidRPr="00C5641D">
        <w:rPr>
          <w:rStyle w:val="apple-converted-space"/>
          <w:color w:val="000000"/>
          <w:sz w:val="28"/>
          <w:szCs w:val="28"/>
        </w:rPr>
        <w:t> </w:t>
      </w:r>
      <w:r w:rsidRPr="00C5641D">
        <w:rPr>
          <w:rStyle w:val="s1"/>
          <w:b/>
          <w:bCs/>
          <w:color w:val="000000"/>
          <w:sz w:val="28"/>
          <w:szCs w:val="28"/>
        </w:rPr>
        <w:t>образования и здравоохранения</w:t>
      </w:r>
      <w:r w:rsidRPr="00C5641D">
        <w:rPr>
          <w:rStyle w:val="apple-converted-space"/>
          <w:color w:val="000000"/>
          <w:sz w:val="28"/>
          <w:szCs w:val="28"/>
        </w:rPr>
        <w:t> </w:t>
      </w:r>
      <w:r w:rsidRPr="00C5641D">
        <w:rPr>
          <w:color w:val="000000"/>
          <w:sz w:val="28"/>
          <w:szCs w:val="28"/>
        </w:rPr>
        <w:t xml:space="preserve">основные полномочия закреплены за органами местного самоуправления муниципальных районов, но тем не менее между администрацией </w:t>
      </w:r>
      <w:r>
        <w:rPr>
          <w:color w:val="000000"/>
          <w:sz w:val="28"/>
          <w:szCs w:val="28"/>
        </w:rPr>
        <w:t>Старокалитвен</w:t>
      </w:r>
      <w:r w:rsidRPr="00C5641D">
        <w:rPr>
          <w:color w:val="000000"/>
          <w:sz w:val="28"/>
          <w:szCs w:val="28"/>
        </w:rPr>
        <w:t>ского сельского поселения и учреждениям</w:t>
      </w:r>
      <w:r>
        <w:rPr>
          <w:color w:val="000000"/>
          <w:sz w:val="28"/>
          <w:szCs w:val="28"/>
        </w:rPr>
        <w:t>и образования и здравоохранения</w:t>
      </w:r>
      <w:r w:rsidRPr="00C5641D">
        <w:rPr>
          <w:color w:val="000000"/>
          <w:sz w:val="28"/>
          <w:szCs w:val="28"/>
        </w:rPr>
        <w:t>, находящимися на нашей территории, существует тесная взаимосвязь.</w:t>
      </w:r>
    </w:p>
    <w:p w:rsidR="006C32E8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На территории поселения 4 </w:t>
      </w:r>
      <w:r w:rsidRPr="00137E81">
        <w:rPr>
          <w:b/>
          <w:sz w:val="28"/>
          <w:szCs w:val="28"/>
        </w:rPr>
        <w:t>образовательных учреждения</w:t>
      </w:r>
      <w:r w:rsidRPr="00137E81">
        <w:rPr>
          <w:sz w:val="28"/>
          <w:szCs w:val="28"/>
        </w:rPr>
        <w:t>: 2 школы - МКОУ Старокалитвенская СОШ (156 уч.),  МКОУ Терновская ООШ(66). Обе школы – старейшие учебные учреждения Россошанского района. 2 детских сада- МКДОУ Старокалитвенский детский сад - 2 группы, посещают 33 ребенка,  МКДОУ Терновский детский сад  -38 детей, открыт 05.02.2014 года.</w:t>
      </w:r>
      <w:r>
        <w:rPr>
          <w:sz w:val="28"/>
          <w:szCs w:val="28"/>
        </w:rPr>
        <w:t xml:space="preserve"> Педагогический коллектив и воспитанники наших образовательных учреждений являются активными участниками всероссийских,областных, районных и поселенческих мероприятий. Об этом говорят завоеванные ими Дипломы, Почетные грамоты, Благодарственные письма:</w:t>
      </w:r>
    </w:p>
    <w:p w:rsidR="006C32E8" w:rsidRPr="00137E81" w:rsidRDefault="006C32E8" w:rsidP="003E0645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Международный конкурс «Галерея Славы русскоязычных жителей Земли», МКОУ Терновская ООШ, Ефремов Д.,8 кл., руководитель Гринченко Е.М. </w:t>
      </w:r>
    </w:p>
    <w:p w:rsidR="006C32E8" w:rsidRDefault="006C32E8" w:rsidP="00132964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конкурс по русскому языку «Кириллица», МКОУ Терновская ООШ, 13 учащихся 2 – 8  кл., руководители учителя русского языка.</w:t>
      </w:r>
    </w:p>
    <w:p w:rsidR="006C32E8" w:rsidRDefault="006C32E8" w:rsidP="00132964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 «Мой край родной», посвященный 80-летнему юбилею Воронежской области, награжден учащийся 8 кл. Носачев В.и руководитель Гринченко Е.М.</w:t>
      </w:r>
    </w:p>
    <w:p w:rsidR="006C32E8" w:rsidRPr="001369D9" w:rsidRDefault="006C32E8" w:rsidP="001369D9">
      <w:pPr>
        <w:pStyle w:val="align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 xml:space="preserve">- </w:t>
      </w:r>
      <w:r w:rsidRPr="001369D9">
        <w:rPr>
          <w:sz w:val="28"/>
          <w:szCs w:val="28"/>
        </w:rPr>
        <w:t>Областные конкурсы творческих работ «Быть здоровым – здорово!»,  «Красота божьего мира»,  МКОУ Терновская ООШ, руководители Гринченко Е.М., Виноградова; «Такие разные книжки», МКОУ Старокалитвенская СОШ. Призеры различных районных конкурсов и спортивных соревнований. Все награды и достижения невозможно перечислить.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 школ,</w:t>
      </w:r>
      <w:r w:rsidRPr="00E15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заведующие детских садов, заведующие</w:t>
      </w:r>
      <w:r w:rsidRPr="00C5641D">
        <w:rPr>
          <w:color w:val="000000"/>
          <w:sz w:val="28"/>
          <w:szCs w:val="28"/>
        </w:rPr>
        <w:t xml:space="preserve"> ФАП – оказываю</w:t>
      </w:r>
      <w:r>
        <w:rPr>
          <w:color w:val="000000"/>
          <w:sz w:val="28"/>
          <w:szCs w:val="28"/>
        </w:rPr>
        <w:t xml:space="preserve">т </w:t>
      </w:r>
      <w:r w:rsidRPr="00C5641D">
        <w:rPr>
          <w:color w:val="000000"/>
          <w:sz w:val="28"/>
          <w:szCs w:val="28"/>
        </w:rPr>
        <w:t>нам всестороннюю поддержку. У нас работает комиссия по делам детей и молодежи, в состав которой входят представители администрации и школы. Проводятся рейды с целью проверки содержания малолетних детей в семьях социального риска.</w:t>
      </w:r>
      <w:r>
        <w:rPr>
          <w:color w:val="000000"/>
          <w:sz w:val="28"/>
          <w:szCs w:val="28"/>
        </w:rPr>
        <w:t xml:space="preserve"> 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>Нами оказывается помощь в информировании населения о р</w:t>
      </w:r>
      <w:r>
        <w:rPr>
          <w:color w:val="000000"/>
          <w:sz w:val="28"/>
          <w:szCs w:val="28"/>
        </w:rPr>
        <w:t>аботе выездных бригад из района</w:t>
      </w:r>
      <w:r w:rsidRPr="00C5641D">
        <w:rPr>
          <w:color w:val="000000"/>
          <w:sz w:val="28"/>
          <w:szCs w:val="28"/>
        </w:rPr>
        <w:t>, проводится работа по охвату насе</w:t>
      </w:r>
      <w:r>
        <w:rPr>
          <w:color w:val="000000"/>
          <w:sz w:val="28"/>
          <w:szCs w:val="28"/>
        </w:rPr>
        <w:t>ления в проведении флюорографии.</w:t>
      </w:r>
      <w:r w:rsidRPr="00C5641D">
        <w:rPr>
          <w:color w:val="000000"/>
          <w:sz w:val="28"/>
          <w:szCs w:val="28"/>
        </w:rPr>
        <w:t xml:space="preserve"> Проводятся совместные рейды в семьи социального риска, оказывается помощь в </w:t>
      </w:r>
      <w:r>
        <w:rPr>
          <w:color w:val="000000"/>
          <w:sz w:val="28"/>
          <w:szCs w:val="28"/>
        </w:rPr>
        <w:t>решении хозяйственных вопросов.</w:t>
      </w:r>
    </w:p>
    <w:p w:rsidR="006C32E8" w:rsidRPr="00BD0675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C5641D">
        <w:rPr>
          <w:color w:val="000000"/>
          <w:sz w:val="28"/>
          <w:szCs w:val="28"/>
        </w:rPr>
        <w:t xml:space="preserve">Большую помощь нам и </w:t>
      </w:r>
      <w:r w:rsidRPr="000212F5">
        <w:rPr>
          <w:color w:val="000000"/>
          <w:sz w:val="28"/>
          <w:szCs w:val="28"/>
        </w:rPr>
        <w:t xml:space="preserve">медикам </w:t>
      </w:r>
      <w:r w:rsidRPr="00BD0675">
        <w:rPr>
          <w:sz w:val="28"/>
          <w:szCs w:val="28"/>
        </w:rPr>
        <w:t>оказывают 6 соцработников, на обслуживании которых находится 43 чел.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Старокалитвен</w:t>
      </w:r>
      <w:r w:rsidRPr="00C5641D">
        <w:rPr>
          <w:color w:val="000000"/>
          <w:sz w:val="28"/>
          <w:szCs w:val="28"/>
        </w:rPr>
        <w:t>ского сельского поселения была проведена большая работа по организации и проведению выборов</w:t>
      </w:r>
      <w:r>
        <w:rPr>
          <w:color w:val="000000"/>
          <w:sz w:val="28"/>
          <w:szCs w:val="28"/>
        </w:rPr>
        <w:t xml:space="preserve"> губернатора </w:t>
      </w:r>
      <w:r w:rsidRPr="00C5641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сентябре 2014 </w:t>
      </w:r>
      <w:r w:rsidRPr="00C5641D">
        <w:rPr>
          <w:color w:val="000000"/>
          <w:sz w:val="28"/>
          <w:szCs w:val="28"/>
        </w:rPr>
        <w:t>г.</w:t>
      </w:r>
    </w:p>
    <w:p w:rsidR="006C32E8" w:rsidRPr="00C5641D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C5641D">
        <w:rPr>
          <w:color w:val="000000"/>
          <w:sz w:val="28"/>
          <w:szCs w:val="28"/>
        </w:rPr>
        <w:t xml:space="preserve">Хочу сказать, наша работа основывается на принципе открытости информации о работе администрации для населения. Все нормативно-правовые документы, принятые в </w:t>
      </w:r>
      <w:r>
        <w:rPr>
          <w:color w:val="000000"/>
          <w:sz w:val="28"/>
          <w:szCs w:val="28"/>
        </w:rPr>
        <w:t>Старокалитвен</w:t>
      </w:r>
      <w:r w:rsidRPr="00C5641D">
        <w:rPr>
          <w:color w:val="000000"/>
          <w:sz w:val="28"/>
          <w:szCs w:val="28"/>
        </w:rPr>
        <w:t xml:space="preserve">ском сельском поселении обнародуются на стендах в специально отведенных местах, опубликовываются в Вестнике муниципальных правовых актов </w:t>
      </w:r>
      <w:r>
        <w:rPr>
          <w:color w:val="000000"/>
          <w:sz w:val="28"/>
          <w:szCs w:val="28"/>
        </w:rPr>
        <w:t>Старокалитвен</w:t>
      </w:r>
      <w:r w:rsidRPr="00C5641D">
        <w:rPr>
          <w:color w:val="000000"/>
          <w:sz w:val="28"/>
          <w:szCs w:val="28"/>
        </w:rPr>
        <w:t>ского сельского поселения.</w:t>
      </w:r>
    </w:p>
    <w:p w:rsidR="006C32E8" w:rsidRPr="00365897" w:rsidRDefault="006C32E8" w:rsidP="003E0645">
      <w:pPr>
        <w:pStyle w:val="align-justify"/>
        <w:spacing w:before="0" w:beforeAutospacing="0" w:after="0" w:afterAutospacing="0"/>
        <w:jc w:val="both"/>
        <w:rPr>
          <w:sz w:val="28"/>
          <w:szCs w:val="28"/>
        </w:rPr>
      </w:pPr>
    </w:p>
    <w:p w:rsidR="006C32E8" w:rsidRPr="00365897" w:rsidRDefault="006C32E8" w:rsidP="003E0645">
      <w:pPr>
        <w:pStyle w:val="align-justify"/>
        <w:spacing w:before="0" w:beforeAutospacing="0" w:after="0" w:afterAutospacing="0"/>
        <w:jc w:val="both"/>
        <w:rPr>
          <w:sz w:val="28"/>
          <w:szCs w:val="28"/>
        </w:rPr>
      </w:pPr>
      <w:r w:rsidRPr="00365897">
        <w:rPr>
          <w:sz w:val="28"/>
          <w:szCs w:val="28"/>
        </w:rPr>
        <w:t> </w:t>
      </w:r>
    </w:p>
    <w:p w:rsidR="006C32E8" w:rsidRDefault="006C32E8" w:rsidP="003E0645">
      <w:pPr>
        <w:pStyle w:val="align-justify"/>
        <w:spacing w:before="0" w:beforeAutospacing="0" w:after="0" w:afterAutospacing="0"/>
        <w:jc w:val="both"/>
      </w:pPr>
    </w:p>
    <w:p w:rsidR="006C32E8" w:rsidRDefault="006C32E8" w:rsidP="003E0645">
      <w:pPr>
        <w:pStyle w:val="align-justify"/>
        <w:spacing w:before="0" w:beforeAutospacing="0" w:after="0" w:afterAutospacing="0"/>
        <w:jc w:val="both"/>
      </w:pPr>
    </w:p>
    <w:p w:rsidR="006C32E8" w:rsidRDefault="006C32E8" w:rsidP="003E0645">
      <w:pPr>
        <w:pStyle w:val="align-justify"/>
        <w:spacing w:before="0" w:beforeAutospacing="0" w:after="0" w:afterAutospacing="0"/>
        <w:jc w:val="both"/>
      </w:pPr>
    </w:p>
    <w:p w:rsidR="006C32E8" w:rsidRPr="00437754" w:rsidRDefault="006C32E8" w:rsidP="003E0645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C32E8" w:rsidRDefault="006C32E8" w:rsidP="003E0645">
      <w:pPr>
        <w:pStyle w:val="bodytext"/>
        <w:spacing w:before="0" w:beforeAutospacing="0" w:after="0" w:afterAutospacing="0"/>
        <w:rPr>
          <w:b/>
          <w:bCs/>
        </w:rPr>
      </w:pPr>
    </w:p>
    <w:p w:rsidR="006C32E8" w:rsidRDefault="006C32E8" w:rsidP="003E0645">
      <w:pPr>
        <w:pStyle w:val="bodytext"/>
        <w:rPr>
          <w:b/>
          <w:bCs/>
        </w:rPr>
      </w:pPr>
    </w:p>
    <w:p w:rsidR="006C32E8" w:rsidRDefault="006C32E8" w:rsidP="007E2542">
      <w:pPr>
        <w:pStyle w:val="bodytext"/>
        <w:ind w:left="-284" w:firstLine="284"/>
        <w:jc w:val="center"/>
        <w:rPr>
          <w:b/>
          <w:bCs/>
        </w:rPr>
      </w:pPr>
    </w:p>
    <w:p w:rsidR="006C32E8" w:rsidRDefault="006C32E8" w:rsidP="00C85D78">
      <w:pPr>
        <w:pStyle w:val="bodytext"/>
        <w:rPr>
          <w:b/>
          <w:bCs/>
        </w:rPr>
      </w:pPr>
    </w:p>
    <w:sectPr w:rsidR="006C32E8" w:rsidSect="004573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68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6EB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508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087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C89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B8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E89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6C3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002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7EF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F105F"/>
    <w:multiLevelType w:val="multilevel"/>
    <w:tmpl w:val="712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3411C5"/>
    <w:multiLevelType w:val="multilevel"/>
    <w:tmpl w:val="C3E2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8D5CE1"/>
    <w:multiLevelType w:val="multilevel"/>
    <w:tmpl w:val="23F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500E7B"/>
    <w:multiLevelType w:val="multilevel"/>
    <w:tmpl w:val="8E20E29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142346"/>
    <w:multiLevelType w:val="hybridMultilevel"/>
    <w:tmpl w:val="E5E0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D78"/>
    <w:rsid w:val="00003FF3"/>
    <w:rsid w:val="000152CD"/>
    <w:rsid w:val="00017423"/>
    <w:rsid w:val="000212F5"/>
    <w:rsid w:val="00021398"/>
    <w:rsid w:val="000338FA"/>
    <w:rsid w:val="0005298E"/>
    <w:rsid w:val="000602CF"/>
    <w:rsid w:val="00064B82"/>
    <w:rsid w:val="000724A5"/>
    <w:rsid w:val="000760C6"/>
    <w:rsid w:val="0008428C"/>
    <w:rsid w:val="000B5FAE"/>
    <w:rsid w:val="000C3DD6"/>
    <w:rsid w:val="000E541F"/>
    <w:rsid w:val="000E581B"/>
    <w:rsid w:val="000F7645"/>
    <w:rsid w:val="00125B07"/>
    <w:rsid w:val="00125E98"/>
    <w:rsid w:val="00132964"/>
    <w:rsid w:val="00133B0A"/>
    <w:rsid w:val="00134B6B"/>
    <w:rsid w:val="001369D9"/>
    <w:rsid w:val="00137257"/>
    <w:rsid w:val="00137E81"/>
    <w:rsid w:val="001425F0"/>
    <w:rsid w:val="00147A64"/>
    <w:rsid w:val="00150134"/>
    <w:rsid w:val="00152352"/>
    <w:rsid w:val="00157792"/>
    <w:rsid w:val="00170FA7"/>
    <w:rsid w:val="001A11D6"/>
    <w:rsid w:val="001B3762"/>
    <w:rsid w:val="001C021B"/>
    <w:rsid w:val="001E2C68"/>
    <w:rsid w:val="001E42E4"/>
    <w:rsid w:val="001F0DB7"/>
    <w:rsid w:val="00202D59"/>
    <w:rsid w:val="002058AF"/>
    <w:rsid w:val="00216BA1"/>
    <w:rsid w:val="00226BDF"/>
    <w:rsid w:val="002313B0"/>
    <w:rsid w:val="002314C6"/>
    <w:rsid w:val="002516A4"/>
    <w:rsid w:val="002624DE"/>
    <w:rsid w:val="00267D1E"/>
    <w:rsid w:val="002717B3"/>
    <w:rsid w:val="0029029C"/>
    <w:rsid w:val="002A6F1D"/>
    <w:rsid w:val="002A7D15"/>
    <w:rsid w:val="00311F84"/>
    <w:rsid w:val="00336CCC"/>
    <w:rsid w:val="003403B5"/>
    <w:rsid w:val="0036063A"/>
    <w:rsid w:val="003606F5"/>
    <w:rsid w:val="00365897"/>
    <w:rsid w:val="00372397"/>
    <w:rsid w:val="0037243D"/>
    <w:rsid w:val="00383F16"/>
    <w:rsid w:val="00384376"/>
    <w:rsid w:val="00390FC2"/>
    <w:rsid w:val="003A3D55"/>
    <w:rsid w:val="003B1BC3"/>
    <w:rsid w:val="003D0D0D"/>
    <w:rsid w:val="003D3461"/>
    <w:rsid w:val="003D43D5"/>
    <w:rsid w:val="003E0645"/>
    <w:rsid w:val="003E30E0"/>
    <w:rsid w:val="003E47B4"/>
    <w:rsid w:val="003E5611"/>
    <w:rsid w:val="00402521"/>
    <w:rsid w:val="00407C6B"/>
    <w:rsid w:val="0041149F"/>
    <w:rsid w:val="00413CA5"/>
    <w:rsid w:val="00423559"/>
    <w:rsid w:val="0042369C"/>
    <w:rsid w:val="00431C3A"/>
    <w:rsid w:val="00437754"/>
    <w:rsid w:val="00437783"/>
    <w:rsid w:val="00445597"/>
    <w:rsid w:val="00457307"/>
    <w:rsid w:val="004624E2"/>
    <w:rsid w:val="00476C55"/>
    <w:rsid w:val="00496783"/>
    <w:rsid w:val="004A409D"/>
    <w:rsid w:val="004C1F01"/>
    <w:rsid w:val="004D224A"/>
    <w:rsid w:val="004E28BE"/>
    <w:rsid w:val="004E6AB2"/>
    <w:rsid w:val="004F2182"/>
    <w:rsid w:val="005132C1"/>
    <w:rsid w:val="005144E9"/>
    <w:rsid w:val="00524486"/>
    <w:rsid w:val="00544383"/>
    <w:rsid w:val="00545B5A"/>
    <w:rsid w:val="00550F5F"/>
    <w:rsid w:val="00580446"/>
    <w:rsid w:val="005818C3"/>
    <w:rsid w:val="00584E36"/>
    <w:rsid w:val="00590185"/>
    <w:rsid w:val="005923EA"/>
    <w:rsid w:val="005A29BF"/>
    <w:rsid w:val="005A3AC7"/>
    <w:rsid w:val="005A47A7"/>
    <w:rsid w:val="005A7515"/>
    <w:rsid w:val="005B2451"/>
    <w:rsid w:val="005B2D2C"/>
    <w:rsid w:val="005B7FA4"/>
    <w:rsid w:val="005C12B7"/>
    <w:rsid w:val="005C6C24"/>
    <w:rsid w:val="005E1EA6"/>
    <w:rsid w:val="005F5A99"/>
    <w:rsid w:val="00616813"/>
    <w:rsid w:val="00650A70"/>
    <w:rsid w:val="00664213"/>
    <w:rsid w:val="00691687"/>
    <w:rsid w:val="00693E13"/>
    <w:rsid w:val="006A4766"/>
    <w:rsid w:val="006A71CD"/>
    <w:rsid w:val="006C32E8"/>
    <w:rsid w:val="006E78AA"/>
    <w:rsid w:val="006F0DC3"/>
    <w:rsid w:val="00706D46"/>
    <w:rsid w:val="007210DC"/>
    <w:rsid w:val="00723E8A"/>
    <w:rsid w:val="0073027E"/>
    <w:rsid w:val="00740526"/>
    <w:rsid w:val="00745DF9"/>
    <w:rsid w:val="007514A3"/>
    <w:rsid w:val="00765A50"/>
    <w:rsid w:val="00774C76"/>
    <w:rsid w:val="007B53EB"/>
    <w:rsid w:val="007D61EF"/>
    <w:rsid w:val="007E2542"/>
    <w:rsid w:val="007E4557"/>
    <w:rsid w:val="007F7FD3"/>
    <w:rsid w:val="00814FDD"/>
    <w:rsid w:val="00835DCD"/>
    <w:rsid w:val="00845D3D"/>
    <w:rsid w:val="008531DA"/>
    <w:rsid w:val="00855B2A"/>
    <w:rsid w:val="008A4002"/>
    <w:rsid w:val="008B25A9"/>
    <w:rsid w:val="008C20C6"/>
    <w:rsid w:val="00911C68"/>
    <w:rsid w:val="009210B2"/>
    <w:rsid w:val="00922CD4"/>
    <w:rsid w:val="00924E85"/>
    <w:rsid w:val="00957E34"/>
    <w:rsid w:val="00970F96"/>
    <w:rsid w:val="009822CE"/>
    <w:rsid w:val="0098594E"/>
    <w:rsid w:val="009A23C4"/>
    <w:rsid w:val="009A31C6"/>
    <w:rsid w:val="009B3FC0"/>
    <w:rsid w:val="009C1247"/>
    <w:rsid w:val="009C6301"/>
    <w:rsid w:val="009C6A94"/>
    <w:rsid w:val="00A022E9"/>
    <w:rsid w:val="00A13EDF"/>
    <w:rsid w:val="00A23A82"/>
    <w:rsid w:val="00A34D40"/>
    <w:rsid w:val="00A36312"/>
    <w:rsid w:val="00A40559"/>
    <w:rsid w:val="00A410AD"/>
    <w:rsid w:val="00A46E4C"/>
    <w:rsid w:val="00A47DCC"/>
    <w:rsid w:val="00A61501"/>
    <w:rsid w:val="00A61634"/>
    <w:rsid w:val="00A72549"/>
    <w:rsid w:val="00A73211"/>
    <w:rsid w:val="00A8332A"/>
    <w:rsid w:val="00A92724"/>
    <w:rsid w:val="00AB0D2C"/>
    <w:rsid w:val="00AC4D7F"/>
    <w:rsid w:val="00B02989"/>
    <w:rsid w:val="00B16DA9"/>
    <w:rsid w:val="00B17101"/>
    <w:rsid w:val="00B2182F"/>
    <w:rsid w:val="00B301F7"/>
    <w:rsid w:val="00B30B7E"/>
    <w:rsid w:val="00B36BAD"/>
    <w:rsid w:val="00B45A69"/>
    <w:rsid w:val="00B45AFD"/>
    <w:rsid w:val="00B74C68"/>
    <w:rsid w:val="00B91D28"/>
    <w:rsid w:val="00B92ADA"/>
    <w:rsid w:val="00BA4B68"/>
    <w:rsid w:val="00BA613F"/>
    <w:rsid w:val="00BD0675"/>
    <w:rsid w:val="00BF131E"/>
    <w:rsid w:val="00C22E13"/>
    <w:rsid w:val="00C23621"/>
    <w:rsid w:val="00C25437"/>
    <w:rsid w:val="00C27E37"/>
    <w:rsid w:val="00C536FE"/>
    <w:rsid w:val="00C5641D"/>
    <w:rsid w:val="00C745D4"/>
    <w:rsid w:val="00C779F6"/>
    <w:rsid w:val="00C81EAE"/>
    <w:rsid w:val="00C85A44"/>
    <w:rsid w:val="00C85D78"/>
    <w:rsid w:val="00CC1068"/>
    <w:rsid w:val="00CC74BF"/>
    <w:rsid w:val="00CD0D4D"/>
    <w:rsid w:val="00CF720B"/>
    <w:rsid w:val="00D03F37"/>
    <w:rsid w:val="00D330C5"/>
    <w:rsid w:val="00D42D69"/>
    <w:rsid w:val="00D517FB"/>
    <w:rsid w:val="00D92B89"/>
    <w:rsid w:val="00DA0AFD"/>
    <w:rsid w:val="00DB2534"/>
    <w:rsid w:val="00DB30FA"/>
    <w:rsid w:val="00DB3FF5"/>
    <w:rsid w:val="00DB7C0A"/>
    <w:rsid w:val="00DE190C"/>
    <w:rsid w:val="00DE7B4B"/>
    <w:rsid w:val="00E0725D"/>
    <w:rsid w:val="00E1577F"/>
    <w:rsid w:val="00E3413C"/>
    <w:rsid w:val="00E3472D"/>
    <w:rsid w:val="00E43AB7"/>
    <w:rsid w:val="00E652D1"/>
    <w:rsid w:val="00EB5D4B"/>
    <w:rsid w:val="00EC28CE"/>
    <w:rsid w:val="00EC7CE3"/>
    <w:rsid w:val="00ED65AB"/>
    <w:rsid w:val="00EE0CEE"/>
    <w:rsid w:val="00EE2679"/>
    <w:rsid w:val="00EE3543"/>
    <w:rsid w:val="00F00DAC"/>
    <w:rsid w:val="00F02907"/>
    <w:rsid w:val="00F24F06"/>
    <w:rsid w:val="00F3202A"/>
    <w:rsid w:val="00F426EF"/>
    <w:rsid w:val="00F43599"/>
    <w:rsid w:val="00F47D5E"/>
    <w:rsid w:val="00F56EBE"/>
    <w:rsid w:val="00F62F4F"/>
    <w:rsid w:val="00F66D06"/>
    <w:rsid w:val="00F754EC"/>
    <w:rsid w:val="00F876B2"/>
    <w:rsid w:val="00FB7A70"/>
    <w:rsid w:val="00FC2FD5"/>
    <w:rsid w:val="00FC7702"/>
    <w:rsid w:val="00FE238B"/>
    <w:rsid w:val="00FE4751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uiPriority w:val="99"/>
    <w:rsid w:val="00C85D78"/>
    <w:pPr>
      <w:spacing w:before="100" w:beforeAutospacing="1" w:after="100" w:afterAutospacing="1"/>
    </w:pPr>
  </w:style>
  <w:style w:type="paragraph" w:customStyle="1" w:styleId="align-justify">
    <w:name w:val="align-justify"/>
    <w:basedOn w:val="Normal"/>
    <w:uiPriority w:val="99"/>
    <w:rsid w:val="00C85D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57307"/>
    <w:pPr>
      <w:ind w:left="720"/>
      <w:contextualSpacing/>
    </w:pPr>
  </w:style>
  <w:style w:type="table" w:styleId="TableGrid">
    <w:name w:val="Table Grid"/>
    <w:basedOn w:val="TableNormal"/>
    <w:uiPriority w:val="99"/>
    <w:rsid w:val="004573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150134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150134"/>
    <w:rPr>
      <w:rFonts w:cs="Times New Roman"/>
    </w:rPr>
  </w:style>
  <w:style w:type="paragraph" w:customStyle="1" w:styleId="p2">
    <w:name w:val="p2"/>
    <w:basedOn w:val="Normal"/>
    <w:uiPriority w:val="99"/>
    <w:rsid w:val="00150134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150134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150134"/>
    <w:rPr>
      <w:rFonts w:cs="Times New Roman"/>
    </w:rPr>
  </w:style>
  <w:style w:type="character" w:customStyle="1" w:styleId="s3">
    <w:name w:val="s3"/>
    <w:basedOn w:val="DefaultParagraphFont"/>
    <w:uiPriority w:val="99"/>
    <w:rsid w:val="0015013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50134"/>
    <w:rPr>
      <w:rFonts w:cs="Times New Roman"/>
    </w:rPr>
  </w:style>
  <w:style w:type="paragraph" w:customStyle="1" w:styleId="p4">
    <w:name w:val="p4"/>
    <w:basedOn w:val="Normal"/>
    <w:uiPriority w:val="99"/>
    <w:rsid w:val="00150134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150134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150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69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869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966</TotalTime>
  <Pages>8</Pages>
  <Words>2982</Words>
  <Characters>16998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aGaVVa_UTSetup</cp:lastModifiedBy>
  <cp:revision>38</cp:revision>
  <cp:lastPrinted>2014-02-05T14:39:00Z</cp:lastPrinted>
  <dcterms:created xsi:type="dcterms:W3CDTF">2013-01-29T12:31:00Z</dcterms:created>
  <dcterms:modified xsi:type="dcterms:W3CDTF">2015-01-28T07:01:00Z</dcterms:modified>
</cp:coreProperties>
</file>